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BB38" w14:textId="4EA0269F" w:rsidR="00D51AF7" w:rsidRPr="00D51AF7" w:rsidRDefault="00D51AF7" w:rsidP="00D51A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b/>
          <w:i/>
          <w:sz w:val="24"/>
          <w:szCs w:val="24"/>
          <w:lang w:val="en-GB"/>
        </w:rPr>
        <w:t>Specification of Subject of Performance</w:t>
      </w:r>
    </w:p>
    <w:p w14:paraId="1FD86507" w14:textId="77777777" w:rsidR="00D51AF7" w:rsidRPr="00D51AF7" w:rsidRDefault="00D51AF7" w:rsidP="00D51AF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B63E48" w14:textId="7BDF5E3D" w:rsidR="00A32B84" w:rsidRPr="00D51AF7" w:rsidRDefault="00A32B84" w:rsidP="00D51AF7">
      <w:pPr>
        <w:shd w:val="clear" w:color="auto" w:fill="BFBFBF" w:themeFill="background1" w:themeFillShade="BF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b/>
          <w:sz w:val="24"/>
          <w:szCs w:val="24"/>
          <w:lang w:val="en-GB"/>
        </w:rPr>
        <w:t>Name of the service:</w:t>
      </w:r>
      <w:r w:rsidR="00D51AF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51AF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51AF7">
        <w:rPr>
          <w:rFonts w:ascii="Times New Roman" w:hAnsi="Times New Roman" w:cs="Times New Roman"/>
          <w:b/>
          <w:sz w:val="24"/>
          <w:szCs w:val="24"/>
          <w:lang w:val="en-GB"/>
        </w:rPr>
        <w:t>Genetic evaluation based on genomic data</w:t>
      </w:r>
    </w:p>
    <w:p w14:paraId="568030F6" w14:textId="77777777" w:rsidR="00A32B84" w:rsidRPr="00D51AF7" w:rsidRDefault="00A32B84" w:rsidP="00D51A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E34149" w14:textId="77777777" w:rsidR="00A32B84" w:rsidRPr="00D51AF7" w:rsidRDefault="00A32B84" w:rsidP="00D51AF7">
      <w:pPr>
        <w:ind w:hanging="1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b/>
          <w:sz w:val="24"/>
          <w:szCs w:val="24"/>
          <w:lang w:val="en-GB"/>
        </w:rPr>
        <w:t>Required activities – their description, scope (e.g., number of samples, study area), timeline, etc.:</w:t>
      </w:r>
    </w:p>
    <w:p w14:paraId="3F4C40EC" w14:textId="4B3EFAB3" w:rsidR="00A32B84" w:rsidRPr="00D51AF7" w:rsidRDefault="00505D1A" w:rsidP="00D51AF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The work will consist of two activities:</w:t>
      </w:r>
    </w:p>
    <w:p w14:paraId="5FAA6E32" w14:textId="3BA587DF" w:rsidR="00A32B84" w:rsidRPr="00D51AF7" w:rsidRDefault="00A32B84" w:rsidP="00D51A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Permanent statistical and scientific support </w:t>
      </w:r>
      <w:r w:rsidRPr="00D51AF7">
        <w:rPr>
          <w:rFonts w:ascii="Times New Roman" w:hAnsi="Times New Roman" w:cs="Times New Roman"/>
          <w:sz w:val="24"/>
          <w:szCs w:val="24"/>
          <w:lang w:val="en-GB"/>
        </w:rPr>
        <w:t>corresponding to approximately 10 hours/month.</w:t>
      </w:r>
    </w:p>
    <w:p w14:paraId="28526861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Assistance on the generation of experimental designs in terms of statistical planning, randomization, and sample size calculations when required</w:t>
      </w:r>
    </w:p>
    <w:p w14:paraId="7C7B2082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Assistance on the definition of objectives for data collection, with the relevant definition of variables and integrity of information required</w:t>
      </w:r>
    </w:p>
    <w:p w14:paraId="1A9B222D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Providing support to other team members (graduate students, post-docs) on their statistical analyses for data related to the current objectives</w:t>
      </w:r>
    </w:p>
    <w:p w14:paraId="4C7AD111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Participate remotely in coordinating meetings for the project with leaders and team members as required</w:t>
      </w:r>
    </w:p>
    <w:p w14:paraId="1EB36646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Provide support by email on specific statistical questions related to project objectives as required</w:t>
      </w:r>
    </w:p>
    <w:p w14:paraId="636750E3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Assistance on the writing of project reports and presentations to distribute results</w:t>
      </w:r>
    </w:p>
    <w:p w14:paraId="74717EC9" w14:textId="77777777" w:rsidR="00A32B84" w:rsidRPr="00D51AF7" w:rsidRDefault="00A32B84" w:rsidP="00D51AF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19E6CC" w14:textId="7AB22482" w:rsidR="00A32B84" w:rsidRPr="00D51AF7" w:rsidRDefault="00A32B84" w:rsidP="00D51A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Specific tasks </w:t>
      </w:r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associated with the team's needs will correspond to </w:t>
      </w:r>
      <w:proofErr w:type="spellStart"/>
      <w:proofErr w:type="gramStart"/>
      <w:r w:rsidRPr="00D51AF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proofErr w:type="gramEnd"/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68C"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approximately </w:t>
      </w:r>
      <w:r w:rsidRPr="00D51AF7">
        <w:rPr>
          <w:rFonts w:ascii="Times New Roman" w:hAnsi="Times New Roman" w:cs="Times New Roman"/>
          <w:sz w:val="24"/>
          <w:szCs w:val="24"/>
          <w:lang w:val="en-GB"/>
        </w:rPr>
        <w:t>10 hrs/month.</w:t>
      </w:r>
    </w:p>
    <w:p w14:paraId="3FB24B55" w14:textId="17FB14C0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Analyses of SNP markers of the delivered samples of Norway spruce with an emphasis on ecotypic variation. Used methods must comprise of GBLUP and GWAS.</w:t>
      </w:r>
      <w:r w:rsidR="00505D1A"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1AF7">
        <w:rPr>
          <w:rFonts w:ascii="Times New Roman" w:hAnsi="Times New Roman" w:cs="Times New Roman"/>
          <w:sz w:val="24"/>
          <w:szCs w:val="24"/>
          <w:lang w:val="en-GB"/>
        </w:rPr>
        <w:t>The preliminary number of samples: 1500</w:t>
      </w:r>
    </w:p>
    <w:p w14:paraId="3600D1F9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Supervision of all statistical analyses and partial assistance in bioinformatics – the first group of samples will be </w:t>
      </w:r>
      <w:proofErr w:type="spellStart"/>
      <w:r w:rsidRPr="00D51AF7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 within five months after the contract conclusion</w:t>
      </w:r>
    </w:p>
    <w:p w14:paraId="58840BFB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Supervision of linear mixed models with incorporated genomic information in </w:t>
      </w:r>
      <w:proofErr w:type="spellStart"/>
      <w:r w:rsidRPr="00D51AF7">
        <w:rPr>
          <w:rFonts w:ascii="Times New Roman" w:hAnsi="Times New Roman" w:cs="Times New Roman"/>
          <w:sz w:val="24"/>
          <w:szCs w:val="24"/>
          <w:lang w:val="en-GB"/>
        </w:rPr>
        <w:t>ASReml</w:t>
      </w:r>
      <w:proofErr w:type="spellEnd"/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 software. Estimated number of individual </w:t>
      </w:r>
      <w:proofErr w:type="spellStart"/>
      <w:r w:rsidRPr="00D51AF7">
        <w:rPr>
          <w:rFonts w:ascii="Times New Roman" w:hAnsi="Times New Roman" w:cs="Times New Roman"/>
          <w:sz w:val="24"/>
          <w:szCs w:val="24"/>
          <w:lang w:val="en-GB"/>
        </w:rPr>
        <w:t>substudies</w:t>
      </w:r>
      <w:proofErr w:type="spellEnd"/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: 10 </w:t>
      </w:r>
    </w:p>
    <w:p w14:paraId="5CCC83CF" w14:textId="4E6735E2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Defining statistical models and procedures to use to </w:t>
      </w:r>
      <w:proofErr w:type="spellStart"/>
      <w:r w:rsidRPr="00D51AF7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 data originated form experiments, with emphasis on linear mixed models</w:t>
      </w:r>
      <w:r w:rsidR="008B368C" w:rsidRPr="00D51A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E97E0F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>Direct writing of the scientific manuscript for publication on team members and the associated follow up for answers to reviewers</w:t>
      </w:r>
    </w:p>
    <w:p w14:paraId="1495C178" w14:textId="77777777" w:rsidR="00A32B84" w:rsidRPr="00D51AF7" w:rsidRDefault="00A32B84" w:rsidP="00D51AF7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1AF7">
        <w:rPr>
          <w:rFonts w:ascii="Times New Roman" w:hAnsi="Times New Roman" w:cs="Times New Roman"/>
          <w:sz w:val="24"/>
          <w:szCs w:val="24"/>
          <w:lang w:val="en-GB"/>
        </w:rPr>
        <w:t xml:space="preserve">Provide statistical training on the topics of linear mixed models, particularly the software </w:t>
      </w:r>
      <w:proofErr w:type="spellStart"/>
      <w:r w:rsidRPr="00D51AF7">
        <w:rPr>
          <w:rFonts w:ascii="Times New Roman" w:hAnsi="Times New Roman" w:cs="Times New Roman"/>
          <w:sz w:val="24"/>
          <w:szCs w:val="24"/>
          <w:lang w:val="en-GB"/>
        </w:rPr>
        <w:t>ASReml</w:t>
      </w:r>
      <w:proofErr w:type="spellEnd"/>
      <w:r w:rsidRPr="00D51AF7">
        <w:rPr>
          <w:rFonts w:ascii="Times New Roman" w:hAnsi="Times New Roman" w:cs="Times New Roman"/>
          <w:sz w:val="24"/>
          <w:szCs w:val="24"/>
          <w:lang w:val="en-GB"/>
        </w:rPr>
        <w:t>-R. This will be done informally (during meetings) or as specific training for team members (remotely or in-person)</w:t>
      </w:r>
    </w:p>
    <w:p w14:paraId="7B728AFA" w14:textId="77777777" w:rsidR="00D51AF7" w:rsidRDefault="00D51AF7" w:rsidP="00D51AF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D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E69BE"/>
    <w:multiLevelType w:val="hybridMultilevel"/>
    <w:tmpl w:val="B9684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57788"/>
    <w:multiLevelType w:val="hybridMultilevel"/>
    <w:tmpl w:val="C21C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0F6E"/>
    <w:multiLevelType w:val="hybridMultilevel"/>
    <w:tmpl w:val="6F36C95C"/>
    <w:lvl w:ilvl="0" w:tplc="9C46A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84"/>
    <w:rsid w:val="00181801"/>
    <w:rsid w:val="00505D1A"/>
    <w:rsid w:val="00544D39"/>
    <w:rsid w:val="008B368C"/>
    <w:rsid w:val="00A32B84"/>
    <w:rsid w:val="00B524B2"/>
    <w:rsid w:val="00BC5BC2"/>
    <w:rsid w:val="00BF6E69"/>
    <w:rsid w:val="00CD4826"/>
    <w:rsid w:val="00D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58DE"/>
  <w15:chartTrackingRefBased/>
  <w15:docId w15:val="{AA9299D3-E359-4948-9327-BA8AC035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B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8DAC54282ED4C8AF0B00B14B88B12" ma:contentTypeVersion="13" ma:contentTypeDescription="Vytvoří nový dokument" ma:contentTypeScope="" ma:versionID="c7a8f103c1e58cfb50b21cd662cc3511">
  <xsd:schema xmlns:xsd="http://www.w3.org/2001/XMLSchema" xmlns:xs="http://www.w3.org/2001/XMLSchema" xmlns:p="http://schemas.microsoft.com/office/2006/metadata/properties" xmlns:ns3="f7652229-7786-43e2-b541-99961f1d9d3e" xmlns:ns4="8620c894-bbab-4210-8bca-eb5625181044" targetNamespace="http://schemas.microsoft.com/office/2006/metadata/properties" ma:root="true" ma:fieldsID="0da14d9649dce425f5f182307703a658" ns3:_="" ns4:_="">
    <xsd:import namespace="f7652229-7786-43e2-b541-99961f1d9d3e"/>
    <xsd:import namespace="8620c894-bbab-4210-8bca-eb5625181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52229-7786-43e2-b541-99961f1d9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0c894-bbab-4210-8bca-eb5625181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2C894-8ACE-459A-9F15-77E60CEA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CD6B8-87EE-40FB-914B-38347ADB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52229-7786-43e2-b541-99961f1d9d3e"/>
    <ds:schemaRef ds:uri="8620c894-bbab-4210-8bca-eb5625181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8B24A-8952-45F7-95A2-D36B316D1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Čabrada Martin</dc:creator>
  <cp:keywords/>
  <dc:description/>
  <cp:lastModifiedBy>Magdaléna Bičová</cp:lastModifiedBy>
  <cp:revision>2</cp:revision>
  <dcterms:created xsi:type="dcterms:W3CDTF">2021-01-11T19:16:00Z</dcterms:created>
  <dcterms:modified xsi:type="dcterms:W3CDTF">2021-01-11T19:16:00Z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0x01010077A8DAC54282ED4C8AF0B00B14B88B12</vt:lpwstr>
  </property>
</Properties>
</file>