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1553CA" w14:textId="3041466A" w:rsidR="00D95BC9" w:rsidRDefault="00D95BC9" w:rsidP="00E33FE6">
      <w:pPr>
        <w:jc w:val="both"/>
        <w:rPr>
          <w:b/>
          <w:bCs/>
          <w:u w:val="single"/>
        </w:rPr>
      </w:pPr>
      <w:r w:rsidRPr="008F0194">
        <w:rPr>
          <w:b/>
          <w:bCs/>
          <w:u w:val="single"/>
        </w:rPr>
        <w:t>Příloha č. 4 – Technická specifikace</w:t>
      </w:r>
    </w:p>
    <w:p w14:paraId="1B1683AC" w14:textId="77777777" w:rsidR="000B18AA" w:rsidRPr="008F0194" w:rsidRDefault="000B18AA" w:rsidP="00E33FE6">
      <w:pPr>
        <w:jc w:val="both"/>
        <w:rPr>
          <w:b/>
          <w:bCs/>
          <w:u w:val="single"/>
        </w:rPr>
      </w:pPr>
    </w:p>
    <w:p w14:paraId="7C8BBFA2" w14:textId="77777777" w:rsidR="001015E9" w:rsidRPr="00D95BC9" w:rsidRDefault="001015E9" w:rsidP="00E33FE6">
      <w:pPr>
        <w:jc w:val="both"/>
      </w:pPr>
    </w:p>
    <w:p w14:paraId="2A80A01D" w14:textId="77777777" w:rsidR="00D95BC9" w:rsidRDefault="00D95BC9" w:rsidP="00E33FE6">
      <w:pPr>
        <w:numPr>
          <w:ilvl w:val="0"/>
          <w:numId w:val="1"/>
        </w:numPr>
        <w:jc w:val="both"/>
        <w:rPr>
          <w:u w:val="single"/>
        </w:rPr>
      </w:pPr>
      <w:r w:rsidRPr="008F0194">
        <w:rPr>
          <w:u w:val="single"/>
        </w:rPr>
        <w:t>Technické požadavky</w:t>
      </w:r>
    </w:p>
    <w:p w14:paraId="764B6538" w14:textId="49A1DFFD" w:rsidR="00AF1027" w:rsidRPr="007040B6" w:rsidRDefault="000244FC" w:rsidP="00E33FE6">
      <w:pPr>
        <w:jc w:val="both"/>
      </w:pPr>
      <w:r>
        <w:t>V</w:t>
      </w:r>
      <w:r w:rsidR="00B23C4C">
        <w:t xml:space="preserve">enkovní </w:t>
      </w:r>
      <w:r w:rsidR="007040B6">
        <w:t xml:space="preserve">detektory </w:t>
      </w:r>
      <w:r w:rsidR="00B23C4C">
        <w:t xml:space="preserve">pro AI analýzu zvuku </w:t>
      </w:r>
      <w:r>
        <w:t>musí splňovat</w:t>
      </w:r>
      <w:r w:rsidR="00FB5C79">
        <w:t xml:space="preserve"> tyto minimální </w:t>
      </w:r>
      <w:r w:rsidR="007040B6">
        <w:t>technick</w:t>
      </w:r>
      <w:r w:rsidR="00FB5C79">
        <w:t>é</w:t>
      </w:r>
      <w:r w:rsidR="007040B6">
        <w:t xml:space="preserve"> požadavk</w:t>
      </w:r>
      <w:r w:rsidR="00FB5C79">
        <w:t>y</w:t>
      </w:r>
      <w:r w:rsidR="007040B6">
        <w:t>:</w:t>
      </w:r>
    </w:p>
    <w:p w14:paraId="238B4EA1" w14:textId="77777777" w:rsidR="00D95BC9" w:rsidRPr="00D95BC9" w:rsidRDefault="00D95BC9" w:rsidP="00E33FE6">
      <w:pPr>
        <w:numPr>
          <w:ilvl w:val="0"/>
          <w:numId w:val="3"/>
        </w:numPr>
        <w:jc w:val="both"/>
      </w:pPr>
      <w:r w:rsidRPr="00D95BC9">
        <w:rPr>
          <w:b/>
          <w:bCs/>
        </w:rPr>
        <w:t>Zařízení s GSM konektivitou</w:t>
      </w:r>
      <w:r w:rsidRPr="00D95BC9">
        <w:t xml:space="preserve">, nízkou spotřebou (do </w:t>
      </w:r>
      <w:proofErr w:type="gramStart"/>
      <w:r w:rsidRPr="00D95BC9">
        <w:t>3W</w:t>
      </w:r>
      <w:proofErr w:type="gramEnd"/>
      <w:r w:rsidRPr="00D95BC9">
        <w:t>), které umožní snadnou montáž a napojení na 12 DC baterii</w:t>
      </w:r>
    </w:p>
    <w:p w14:paraId="5CEADF7A" w14:textId="4992C4B6" w:rsidR="006A6768" w:rsidRPr="00640FC6" w:rsidRDefault="006A6768" w:rsidP="00E33FE6">
      <w:pPr>
        <w:numPr>
          <w:ilvl w:val="0"/>
          <w:numId w:val="3"/>
        </w:numPr>
        <w:jc w:val="both"/>
      </w:pPr>
      <w:r>
        <w:t xml:space="preserve">Součástí dodávky bude také </w:t>
      </w:r>
      <w:r w:rsidR="004D4D7D">
        <w:t xml:space="preserve">SW </w:t>
      </w:r>
      <w:r>
        <w:t xml:space="preserve">licence VMS pro správu a evidenci </w:t>
      </w:r>
      <w:r w:rsidR="006117D2">
        <w:t>událostí</w:t>
      </w:r>
    </w:p>
    <w:p w14:paraId="65E86BB7" w14:textId="706E922E" w:rsidR="00D95BC9" w:rsidRPr="00D95BC9" w:rsidRDefault="00D95BC9" w:rsidP="00E33FE6">
      <w:pPr>
        <w:numPr>
          <w:ilvl w:val="0"/>
          <w:numId w:val="3"/>
        </w:numPr>
        <w:jc w:val="both"/>
      </w:pPr>
      <w:r w:rsidRPr="00D95BC9">
        <w:rPr>
          <w:b/>
          <w:bCs/>
        </w:rPr>
        <w:t>Integrace s</w:t>
      </w:r>
      <w:r w:rsidR="00E56B4F">
        <w:rPr>
          <w:b/>
          <w:bCs/>
        </w:rPr>
        <w:t> </w:t>
      </w:r>
      <w:r w:rsidRPr="00D95BC9">
        <w:rPr>
          <w:b/>
          <w:bCs/>
        </w:rPr>
        <w:t>VMS</w:t>
      </w:r>
      <w:r w:rsidR="00E56B4F">
        <w:rPr>
          <w:b/>
          <w:bCs/>
        </w:rPr>
        <w:t xml:space="preserve"> </w:t>
      </w:r>
      <w:r w:rsidR="00E56B4F" w:rsidRPr="00E56B4F">
        <w:t>–</w:t>
      </w:r>
      <w:r w:rsidR="00E56B4F">
        <w:rPr>
          <w:b/>
          <w:bCs/>
        </w:rPr>
        <w:t xml:space="preserve"> </w:t>
      </w:r>
      <w:r w:rsidRPr="00D95BC9">
        <w:t xml:space="preserve">Software musí být plně kompatibilní s video management systémy (VMS) pomocí ONVIF, REST-API, SIA, </w:t>
      </w:r>
      <w:proofErr w:type="spellStart"/>
      <w:r w:rsidRPr="00D95BC9">
        <w:t>ConnectID</w:t>
      </w:r>
      <w:proofErr w:type="spellEnd"/>
      <w:r w:rsidRPr="00D95BC9">
        <w:t xml:space="preserve"> a dalších protokolů, např. </w:t>
      </w:r>
      <w:proofErr w:type="spellStart"/>
      <w:r w:rsidRPr="00E56B4F">
        <w:rPr>
          <w:b/>
          <w:bCs/>
        </w:rPr>
        <w:t>Genetec</w:t>
      </w:r>
      <w:proofErr w:type="spellEnd"/>
      <w:r w:rsidRPr="00E56B4F">
        <w:rPr>
          <w:b/>
          <w:bCs/>
        </w:rPr>
        <w:t xml:space="preserve">, </w:t>
      </w:r>
      <w:proofErr w:type="spellStart"/>
      <w:r w:rsidRPr="00E56B4F">
        <w:rPr>
          <w:b/>
          <w:bCs/>
        </w:rPr>
        <w:t>Milestone</w:t>
      </w:r>
      <w:proofErr w:type="spellEnd"/>
      <w:r w:rsidR="007478AA" w:rsidRPr="00E56B4F">
        <w:rPr>
          <w:b/>
          <w:bCs/>
        </w:rPr>
        <w:t>,</w:t>
      </w:r>
      <w:r w:rsidR="00375565">
        <w:rPr>
          <w:b/>
          <w:bCs/>
        </w:rPr>
        <w:t xml:space="preserve"> </w:t>
      </w:r>
      <w:proofErr w:type="spellStart"/>
      <w:r w:rsidR="00A46270">
        <w:rPr>
          <w:b/>
          <w:bCs/>
        </w:rPr>
        <w:t>Advancis</w:t>
      </w:r>
      <w:proofErr w:type="spellEnd"/>
      <w:r w:rsidR="00375565">
        <w:rPr>
          <w:b/>
          <w:bCs/>
        </w:rPr>
        <w:t>, C4</w:t>
      </w:r>
      <w:r w:rsidRPr="00D95BC9">
        <w:t> a dalšími kompatibilními řešeními.</w:t>
      </w:r>
    </w:p>
    <w:p w14:paraId="20792D57" w14:textId="77777777" w:rsidR="00D95BC9" w:rsidRPr="00D95BC9" w:rsidRDefault="00D95BC9" w:rsidP="00E33FE6">
      <w:pPr>
        <w:numPr>
          <w:ilvl w:val="0"/>
          <w:numId w:val="3"/>
        </w:numPr>
        <w:jc w:val="both"/>
      </w:pPr>
      <w:r w:rsidRPr="00D95BC9">
        <w:rPr>
          <w:b/>
          <w:bCs/>
        </w:rPr>
        <w:t>Doba detekce:</w:t>
      </w:r>
    </w:p>
    <w:p w14:paraId="63CD1E9F" w14:textId="77777777" w:rsidR="00D95BC9" w:rsidRPr="00D95BC9" w:rsidRDefault="00D95BC9" w:rsidP="00E33FE6">
      <w:pPr>
        <w:numPr>
          <w:ilvl w:val="1"/>
          <w:numId w:val="3"/>
        </w:numPr>
        <w:jc w:val="both"/>
      </w:pPr>
      <w:r w:rsidRPr="00D95BC9">
        <w:t>Identifikace události v řádu jednotek vteřin.</w:t>
      </w:r>
    </w:p>
    <w:p w14:paraId="4F1CA68F" w14:textId="77777777" w:rsidR="00D95BC9" w:rsidRPr="00D95BC9" w:rsidRDefault="00D95BC9" w:rsidP="00E33FE6">
      <w:pPr>
        <w:numPr>
          <w:ilvl w:val="0"/>
          <w:numId w:val="3"/>
        </w:numPr>
        <w:jc w:val="both"/>
      </w:pPr>
      <w:r w:rsidRPr="00D95BC9">
        <w:rPr>
          <w:b/>
          <w:bCs/>
        </w:rPr>
        <w:t>Alarmový systém:</w:t>
      </w:r>
    </w:p>
    <w:p w14:paraId="192E8BE7" w14:textId="77777777" w:rsidR="00D95BC9" w:rsidRPr="00D95BC9" w:rsidRDefault="00D95BC9" w:rsidP="00E33FE6">
      <w:pPr>
        <w:numPr>
          <w:ilvl w:val="1"/>
          <w:numId w:val="3"/>
        </w:numPr>
        <w:jc w:val="both"/>
      </w:pPr>
      <w:r w:rsidRPr="00D95BC9">
        <w:t>Okamžité upozornění bezpečnostní obsluhy a integrace do stávajících alarmových a monitorovacích systémů.</w:t>
      </w:r>
    </w:p>
    <w:p w14:paraId="29B9C921" w14:textId="77777777" w:rsidR="00D95BC9" w:rsidRPr="00D95BC9" w:rsidRDefault="00D95BC9" w:rsidP="00E33FE6">
      <w:pPr>
        <w:numPr>
          <w:ilvl w:val="0"/>
          <w:numId w:val="3"/>
        </w:numPr>
        <w:jc w:val="both"/>
      </w:pPr>
      <w:r w:rsidRPr="00D95BC9">
        <w:rPr>
          <w:b/>
          <w:bCs/>
        </w:rPr>
        <w:t>Záznam zvukových událostí:</w:t>
      </w:r>
    </w:p>
    <w:p w14:paraId="5765B0E8" w14:textId="77777777" w:rsidR="00D95BC9" w:rsidRPr="00D95BC9" w:rsidRDefault="00D95BC9" w:rsidP="00E33FE6">
      <w:pPr>
        <w:numPr>
          <w:ilvl w:val="1"/>
          <w:numId w:val="3"/>
        </w:numPr>
        <w:jc w:val="both"/>
      </w:pPr>
      <w:r w:rsidRPr="00D95BC9">
        <w:t>Možnost ukládání zvukových událostí (1 sekundy) pro budoucí analýzu bez porušení GDPR.</w:t>
      </w:r>
    </w:p>
    <w:p w14:paraId="73409DC7" w14:textId="77777777" w:rsidR="00D95BC9" w:rsidRPr="00D95BC9" w:rsidRDefault="00D95BC9" w:rsidP="00E33FE6">
      <w:pPr>
        <w:numPr>
          <w:ilvl w:val="0"/>
          <w:numId w:val="3"/>
        </w:numPr>
        <w:jc w:val="both"/>
      </w:pPr>
      <w:r w:rsidRPr="00D95BC9">
        <w:rPr>
          <w:b/>
          <w:bCs/>
        </w:rPr>
        <w:t>Bezpečnost a šifrování:</w:t>
      </w:r>
    </w:p>
    <w:p w14:paraId="10F1D1E8" w14:textId="77777777" w:rsidR="00D95BC9" w:rsidRDefault="00D95BC9" w:rsidP="00E33FE6">
      <w:pPr>
        <w:numPr>
          <w:ilvl w:val="1"/>
          <w:numId w:val="3"/>
        </w:numPr>
        <w:jc w:val="both"/>
      </w:pPr>
      <w:r w:rsidRPr="00D95BC9">
        <w:t>End-to-end šifrování dat, ochrana před neopověděným přístupem.</w:t>
      </w:r>
    </w:p>
    <w:p w14:paraId="7EF5BF34" w14:textId="77777777" w:rsidR="003F3480" w:rsidRPr="008F0194" w:rsidRDefault="003F3480" w:rsidP="003F3480">
      <w:pPr>
        <w:numPr>
          <w:ilvl w:val="0"/>
          <w:numId w:val="1"/>
        </w:numPr>
        <w:jc w:val="both"/>
        <w:rPr>
          <w:u w:val="single"/>
        </w:rPr>
      </w:pPr>
      <w:r w:rsidRPr="008F0194">
        <w:rPr>
          <w:u w:val="single"/>
        </w:rPr>
        <w:t>Požadované detekční schopnosti</w:t>
      </w:r>
      <w:r>
        <w:rPr>
          <w:u w:val="single"/>
        </w:rPr>
        <w:t xml:space="preserve"> detektorů pro AI analýzu zvuku</w:t>
      </w:r>
    </w:p>
    <w:p w14:paraId="34B53CC8" w14:textId="3F26321B" w:rsidR="003F3480" w:rsidRPr="00D95BC9" w:rsidRDefault="003F3480" w:rsidP="003F3480">
      <w:pPr>
        <w:jc w:val="both"/>
      </w:pPr>
      <w:r w:rsidRPr="00D95BC9">
        <w:t xml:space="preserve">Software </w:t>
      </w:r>
      <w:r w:rsidR="00FB5C79">
        <w:t xml:space="preserve">musí být </w:t>
      </w:r>
      <w:r w:rsidRPr="00D95BC9">
        <w:t>schopen detekovat a klasifikovat následující zvukové události:</w:t>
      </w:r>
    </w:p>
    <w:p w14:paraId="27E9871F" w14:textId="77777777" w:rsidR="003F3480" w:rsidRPr="00D95BC9" w:rsidRDefault="003F3480" w:rsidP="003F3480">
      <w:pPr>
        <w:numPr>
          <w:ilvl w:val="0"/>
          <w:numId w:val="2"/>
        </w:numPr>
        <w:jc w:val="both"/>
      </w:pPr>
      <w:r w:rsidRPr="00D95BC9">
        <w:rPr>
          <w:b/>
          <w:bCs/>
        </w:rPr>
        <w:t>Agresivní chování a křik</w:t>
      </w:r>
      <w:r w:rsidRPr="00D95BC9">
        <w:t> – rozpoznání hlasitých a naléhavých hlasových projevů signalizujících možné ohrožení nebo konflikt.</w:t>
      </w:r>
    </w:p>
    <w:p w14:paraId="44F16829" w14:textId="77777777" w:rsidR="003F3480" w:rsidRPr="00D95BC9" w:rsidRDefault="003F3480" w:rsidP="003F3480">
      <w:pPr>
        <w:numPr>
          <w:ilvl w:val="0"/>
          <w:numId w:val="2"/>
        </w:numPr>
        <w:jc w:val="both"/>
      </w:pPr>
      <w:r w:rsidRPr="00D95BC9">
        <w:rPr>
          <w:b/>
          <w:bCs/>
        </w:rPr>
        <w:t>Tříštění skla</w:t>
      </w:r>
      <w:r w:rsidRPr="00D95BC9">
        <w:t> – identifikace zvuku rozbití skla jako možného znaku neoprávněného vniknutí.</w:t>
      </w:r>
    </w:p>
    <w:p w14:paraId="7C35B3B3" w14:textId="77777777" w:rsidR="003F3480" w:rsidRPr="00D95BC9" w:rsidRDefault="003F3480" w:rsidP="003F3480">
      <w:pPr>
        <w:numPr>
          <w:ilvl w:val="0"/>
          <w:numId w:val="2"/>
        </w:numPr>
        <w:jc w:val="both"/>
      </w:pPr>
      <w:r w:rsidRPr="00D95BC9">
        <w:rPr>
          <w:b/>
          <w:bCs/>
        </w:rPr>
        <w:t>Zvuk výstřelu</w:t>
      </w:r>
      <w:r w:rsidRPr="00D95BC9">
        <w:t> – detekce zvuku výstřelu z ručních palných zbraní.</w:t>
      </w:r>
    </w:p>
    <w:p w14:paraId="333BCCD2" w14:textId="77777777" w:rsidR="003F3480" w:rsidRDefault="003F3480" w:rsidP="003F3480">
      <w:pPr>
        <w:numPr>
          <w:ilvl w:val="0"/>
          <w:numId w:val="2"/>
        </w:numPr>
        <w:jc w:val="both"/>
      </w:pPr>
      <w:r w:rsidRPr="00D95BC9">
        <w:rPr>
          <w:b/>
          <w:bCs/>
        </w:rPr>
        <w:t xml:space="preserve">Dron </w:t>
      </w:r>
      <w:r w:rsidRPr="00D95BC9">
        <w:t>– detekce zvuku dronu</w:t>
      </w:r>
    </w:p>
    <w:p w14:paraId="2C67D929" w14:textId="3EC69E82" w:rsidR="007040B6" w:rsidRDefault="001015E9" w:rsidP="00E33FE6">
      <w:pPr>
        <w:jc w:val="both"/>
      </w:pPr>
      <w:r>
        <w:br w:type="page"/>
      </w:r>
    </w:p>
    <w:p w14:paraId="7153600A" w14:textId="77777777" w:rsidR="005C0891" w:rsidRPr="005C0891" w:rsidRDefault="005C0891" w:rsidP="00E33FE6">
      <w:pPr>
        <w:pStyle w:val="Odstavecseseznamem"/>
        <w:numPr>
          <w:ilvl w:val="0"/>
          <w:numId w:val="1"/>
        </w:numPr>
        <w:jc w:val="both"/>
        <w:rPr>
          <w:u w:val="single"/>
        </w:rPr>
      </w:pPr>
      <w:r w:rsidRPr="005C0891">
        <w:rPr>
          <w:u w:val="single"/>
        </w:rPr>
        <w:lastRenderedPageBreak/>
        <w:t>Výkres s umístěním detektorů zvuků</w:t>
      </w:r>
    </w:p>
    <w:p w14:paraId="7D2DD51F" w14:textId="5853F464" w:rsidR="002A17D0" w:rsidRDefault="00EB3DD4" w:rsidP="00E33FE6">
      <w:pPr>
        <w:jc w:val="both"/>
      </w:pPr>
      <w:r>
        <w:t>Zadavatel přikládá</w:t>
      </w:r>
      <w:r w:rsidR="003E23F0">
        <w:t xml:space="preserve"> map</w:t>
      </w:r>
      <w:r w:rsidR="00C57A57">
        <w:t>u</w:t>
      </w:r>
      <w:r w:rsidR="003E23F0">
        <w:t xml:space="preserve"> rozmístění </w:t>
      </w:r>
      <w:r w:rsidR="00C57A57">
        <w:t>venkovních detektorů pro AI analýzu zvuku</w:t>
      </w:r>
      <w:r w:rsidR="003E23F0">
        <w:t xml:space="preserve">, </w:t>
      </w:r>
      <w:r w:rsidR="008F3A68">
        <w:t xml:space="preserve">umístění detektorů </w:t>
      </w:r>
      <w:r w:rsidR="00FB5C79">
        <w:t xml:space="preserve">musí </w:t>
      </w:r>
      <w:r w:rsidR="008F3A68">
        <w:t>odpovíd</w:t>
      </w:r>
      <w:r w:rsidR="00FB5C79">
        <w:t>at</w:t>
      </w:r>
      <w:r w:rsidR="008F3A68">
        <w:t xml:space="preserve"> </w:t>
      </w:r>
      <w:r w:rsidR="005C0891">
        <w:t>tomuto výkresu.</w:t>
      </w:r>
    </w:p>
    <w:p w14:paraId="6D0D7055" w14:textId="410ADBD2" w:rsidR="00895E24" w:rsidRPr="005C0891" w:rsidRDefault="00895E24" w:rsidP="00E33FE6">
      <w:pPr>
        <w:pStyle w:val="Odstavecseseznamem"/>
        <w:jc w:val="both"/>
        <w:rPr>
          <w:u w:val="single"/>
        </w:rPr>
        <w:sectPr w:rsidR="00895E24" w:rsidRPr="005C0891">
          <w:head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4E68C34" w14:textId="79855E31" w:rsidR="00ED6119" w:rsidRDefault="00A32BBB" w:rsidP="00E33FE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5F6B2AB" wp14:editId="2665511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239250" cy="6533265"/>
            <wp:effectExtent l="0" t="0" r="0" b="1270"/>
            <wp:wrapSquare wrapText="bothSides"/>
            <wp:docPr id="1842430774" name="Obrázek 1" descr="Obsah obrázku mapa, text, diagram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430774" name="Obrázek 1" descr="Obsah obrázku mapa, text, diagram, atlas&#10;&#10;Obsah generovaný pomocí AI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0" cy="653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D6119" w:rsidSect="004D6B8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B3284B" w14:textId="77777777" w:rsidR="00B53920" w:rsidRDefault="00B53920" w:rsidP="00B16F30">
      <w:pPr>
        <w:spacing w:after="0" w:line="240" w:lineRule="auto"/>
      </w:pPr>
      <w:r>
        <w:separator/>
      </w:r>
    </w:p>
  </w:endnote>
  <w:endnote w:type="continuationSeparator" w:id="0">
    <w:p w14:paraId="49A352B2" w14:textId="77777777" w:rsidR="00B53920" w:rsidRDefault="00B53920" w:rsidP="00B16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DD240E" w14:textId="77777777" w:rsidR="00B53920" w:rsidRDefault="00B53920" w:rsidP="00B16F30">
      <w:pPr>
        <w:spacing w:after="0" w:line="240" w:lineRule="auto"/>
      </w:pPr>
      <w:r>
        <w:separator/>
      </w:r>
    </w:p>
  </w:footnote>
  <w:footnote w:type="continuationSeparator" w:id="0">
    <w:p w14:paraId="47A26E0B" w14:textId="77777777" w:rsidR="00B53920" w:rsidRDefault="00B53920" w:rsidP="00B16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A68BC" w14:textId="77777777" w:rsidR="00B16F30" w:rsidRPr="001B5A57" w:rsidRDefault="00B16F30" w:rsidP="00B16F30">
    <w:pPr>
      <w:pStyle w:val="Zhlav"/>
      <w:rPr>
        <w:rFonts w:ascii="Calibri" w:hAnsi="Calibri" w:cs="Calibri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1F7EFC1" wp14:editId="2FB5A04C">
          <wp:simplePos x="0" y="0"/>
          <wp:positionH relativeFrom="margin">
            <wp:posOffset>1143000</wp:posOffset>
          </wp:positionH>
          <wp:positionV relativeFrom="margin">
            <wp:posOffset>-746125</wp:posOffset>
          </wp:positionV>
          <wp:extent cx="3812540" cy="550545"/>
          <wp:effectExtent l="0" t="0" r="0" b="1905"/>
          <wp:wrapTight wrapText="bothSides">
            <wp:wrapPolygon edited="0">
              <wp:start x="0" y="0"/>
              <wp:lineTo x="0" y="20927"/>
              <wp:lineTo x="21262" y="20927"/>
              <wp:lineTo x="21478" y="19433"/>
              <wp:lineTo x="21478" y="14201"/>
              <wp:lineTo x="20183" y="11958"/>
              <wp:lineTo x="20075" y="7474"/>
              <wp:lineTo x="19535" y="0"/>
              <wp:lineTo x="0" y="0"/>
            </wp:wrapPolygon>
          </wp:wrapTight>
          <wp:docPr id="1146287069" name="Obrázek 1146287069" descr="Obsah obrázku text, Písmo, snímek obrazovky, Elektricky modrá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715283261" descr="Obsah obrázku text, Písmo, snímek obrazovky, Elektricky modrá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2540" cy="550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6D50DB3F" w14:textId="77777777" w:rsidR="00B16F30" w:rsidRDefault="00B16F30" w:rsidP="00B16F30"/>
  <w:p w14:paraId="368AC23B" w14:textId="77777777" w:rsidR="00B16F30" w:rsidRDefault="00B16F3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C945DB"/>
    <w:multiLevelType w:val="hybridMultilevel"/>
    <w:tmpl w:val="3B20A4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3E00E6"/>
    <w:multiLevelType w:val="multilevel"/>
    <w:tmpl w:val="5058A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BD25F7C"/>
    <w:multiLevelType w:val="multilevel"/>
    <w:tmpl w:val="B76C4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616468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99895523">
    <w:abstractNumId w:val="2"/>
  </w:num>
  <w:num w:numId="3" w16cid:durableId="2971514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BC9"/>
    <w:rsid w:val="000244FC"/>
    <w:rsid w:val="000B18AA"/>
    <w:rsid w:val="000D1B93"/>
    <w:rsid w:val="000E455B"/>
    <w:rsid w:val="001015E9"/>
    <w:rsid w:val="00186CE1"/>
    <w:rsid w:val="001C570C"/>
    <w:rsid w:val="00212E5F"/>
    <w:rsid w:val="00275C08"/>
    <w:rsid w:val="002A17D0"/>
    <w:rsid w:val="00334ACF"/>
    <w:rsid w:val="003516BC"/>
    <w:rsid w:val="00364F15"/>
    <w:rsid w:val="00375565"/>
    <w:rsid w:val="003C7277"/>
    <w:rsid w:val="003D754D"/>
    <w:rsid w:val="003E23F0"/>
    <w:rsid w:val="003F3480"/>
    <w:rsid w:val="003F3D5F"/>
    <w:rsid w:val="004C62C6"/>
    <w:rsid w:val="004D4D7D"/>
    <w:rsid w:val="004D6B8C"/>
    <w:rsid w:val="005229E1"/>
    <w:rsid w:val="0057290B"/>
    <w:rsid w:val="005820A5"/>
    <w:rsid w:val="005C0891"/>
    <w:rsid w:val="006117D2"/>
    <w:rsid w:val="00640FC6"/>
    <w:rsid w:val="006636BA"/>
    <w:rsid w:val="00671F03"/>
    <w:rsid w:val="00682877"/>
    <w:rsid w:val="00691777"/>
    <w:rsid w:val="006A002D"/>
    <w:rsid w:val="006A6768"/>
    <w:rsid w:val="006B7017"/>
    <w:rsid w:val="007040B6"/>
    <w:rsid w:val="007478AA"/>
    <w:rsid w:val="007F4086"/>
    <w:rsid w:val="00835223"/>
    <w:rsid w:val="00895E24"/>
    <w:rsid w:val="008C2A64"/>
    <w:rsid w:val="008C520A"/>
    <w:rsid w:val="008F0194"/>
    <w:rsid w:val="008F3A68"/>
    <w:rsid w:val="0091555F"/>
    <w:rsid w:val="009A7D9D"/>
    <w:rsid w:val="00A32BBB"/>
    <w:rsid w:val="00A46270"/>
    <w:rsid w:val="00A80BD1"/>
    <w:rsid w:val="00AF1027"/>
    <w:rsid w:val="00B16F30"/>
    <w:rsid w:val="00B23C4C"/>
    <w:rsid w:val="00B35770"/>
    <w:rsid w:val="00B53920"/>
    <w:rsid w:val="00B70822"/>
    <w:rsid w:val="00B80ABB"/>
    <w:rsid w:val="00B862BF"/>
    <w:rsid w:val="00B931B4"/>
    <w:rsid w:val="00C3105B"/>
    <w:rsid w:val="00C57A57"/>
    <w:rsid w:val="00CD2D51"/>
    <w:rsid w:val="00D13F7F"/>
    <w:rsid w:val="00D14D93"/>
    <w:rsid w:val="00D7402A"/>
    <w:rsid w:val="00D95BC9"/>
    <w:rsid w:val="00E07470"/>
    <w:rsid w:val="00E33FE6"/>
    <w:rsid w:val="00E56B4F"/>
    <w:rsid w:val="00EB2880"/>
    <w:rsid w:val="00EB3DD4"/>
    <w:rsid w:val="00ED6119"/>
    <w:rsid w:val="00EE17B3"/>
    <w:rsid w:val="00F75F80"/>
    <w:rsid w:val="00FA1D5E"/>
    <w:rsid w:val="00FB5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5FD17A"/>
  <w15:chartTrackingRefBased/>
  <w15:docId w15:val="{748624E7-3987-4CCB-9C21-689A96CA9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95B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95B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95B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95B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95B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95B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95B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95B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95B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95B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95B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95B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95BC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95BC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95BC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95BC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95BC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95BC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D95B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95B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95B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D95B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D95B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95BC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D95BC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95BC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95B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95BC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95BC9"/>
    <w:rPr>
      <w:b/>
      <w:bCs/>
      <w:smallCaps/>
      <w:color w:val="0F4761" w:themeColor="accent1" w:themeShade="BF"/>
      <w:spacing w:val="5"/>
    </w:rPr>
  </w:style>
  <w:style w:type="paragraph" w:styleId="Textkomente">
    <w:name w:val="annotation text"/>
    <w:basedOn w:val="Normln"/>
    <w:link w:val="TextkomenteChar"/>
    <w:uiPriority w:val="99"/>
    <w:unhideWhenUsed/>
    <w:rsid w:val="00D95BC9"/>
    <w:pPr>
      <w:spacing w:after="120" w:line="240" w:lineRule="auto"/>
      <w:jc w:val="both"/>
    </w:pPr>
    <w:rPr>
      <w:color w:val="000000" w:themeColor="text1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95BC9"/>
    <w:rPr>
      <w:color w:val="000000" w:themeColor="text1"/>
      <w:sz w:val="20"/>
      <w:szCs w:val="20"/>
    </w:rPr>
  </w:style>
  <w:style w:type="character" w:styleId="Odkaznakoment">
    <w:name w:val="annotation reference"/>
    <w:basedOn w:val="Standardnpsmoodstavce"/>
    <w:semiHidden/>
    <w:unhideWhenUsed/>
    <w:rsid w:val="00D95BC9"/>
    <w:rPr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16F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6F30"/>
  </w:style>
  <w:style w:type="paragraph" w:styleId="Zpat">
    <w:name w:val="footer"/>
    <w:basedOn w:val="Normln"/>
    <w:link w:val="ZpatChar"/>
    <w:uiPriority w:val="99"/>
    <w:unhideWhenUsed/>
    <w:rsid w:val="00B16F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6F30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86CE1"/>
    <w:pPr>
      <w:spacing w:after="160"/>
      <w:jc w:val="left"/>
    </w:pPr>
    <w:rPr>
      <w:b/>
      <w:bCs/>
      <w:color w:val="auto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86CE1"/>
    <w:rPr>
      <w:b/>
      <w:bCs/>
      <w:color w:val="000000" w:themeColor="text1"/>
      <w:sz w:val="20"/>
      <w:szCs w:val="20"/>
    </w:rPr>
  </w:style>
  <w:style w:type="paragraph" w:styleId="Revize">
    <w:name w:val="Revision"/>
    <w:hidden/>
    <w:uiPriority w:val="99"/>
    <w:semiHidden/>
    <w:rsid w:val="00B23C4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93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AF71E7CDB8B2498C19C3D40F1FCB65" ma:contentTypeVersion="19" ma:contentTypeDescription="Vytvoří nový dokument" ma:contentTypeScope="" ma:versionID="3801a0f4b8562a055c60bf399a5e89a2">
  <xsd:schema xmlns:xsd="http://www.w3.org/2001/XMLSchema" xmlns:xs="http://www.w3.org/2001/XMLSchema" xmlns:p="http://schemas.microsoft.com/office/2006/metadata/properties" xmlns:ns2="4e2797a0-1766-41ad-be59-caaf307804e4" xmlns:ns3="5330c55d-c059-4878-b03e-386dab4640e9" targetNamespace="http://schemas.microsoft.com/office/2006/metadata/properties" ma:root="true" ma:fieldsID="fceab615f90e30826ae23a425f2d0d13" ns2:_="" ns3:_="">
    <xsd:import namespace="4e2797a0-1766-41ad-be59-caaf307804e4"/>
    <xsd:import namespace="5330c55d-c059-4878-b03e-386dab4640e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Datum_x0020_p_x0159_ed_x00e1_n_x00ed__x0020_na_x0020_PO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2797a0-1766-41ad-be59-caaf307804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5a73ace-a8c8-4851-9e68-29b63c04abe2}" ma:internalName="TaxCatchAll" ma:showField="CatchAllData" ma:web="4e2797a0-1766-41ad-be59-caaf307804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0c55d-c059-4878-b03e-386dab4640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Datum_x0020_p_x0159_ed_x00e1_n_x00ed__x0020_na_x0020_PO" ma:index="12" nillable="true" ma:displayName="Datum předání na PO" ma:format="DateOnly" ma:internalName="Datum_x0020_p_x0159_ed_x00e1_n_x00ed__x0020_na_x0020_PO">
      <xsd:simpleType>
        <xsd:restriction base="dms:DateTim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104055d-a7a1-4227-823d-893947fae5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30c55d-c059-4878-b03e-386dab4640e9">
      <Terms xmlns="http://schemas.microsoft.com/office/infopath/2007/PartnerControls"/>
    </lcf76f155ced4ddcb4097134ff3c332f>
    <Datum_x0020_p_x0159_ed_x00e1_n_x00ed__x0020_na_x0020_PO xmlns="5330c55d-c059-4878-b03e-386dab4640e9" xsi:nil="true"/>
    <TaxCatchAll xmlns="4e2797a0-1766-41ad-be59-caaf307804e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C5481A-5A10-4B81-B629-ED89EEF41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2797a0-1766-41ad-be59-caaf307804e4"/>
    <ds:schemaRef ds:uri="5330c55d-c059-4878-b03e-386dab4640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E99B15-20D5-496C-9608-3F334BBAF369}">
  <ds:schemaRefs>
    <ds:schemaRef ds:uri="http://schemas.microsoft.com/office/2006/metadata/properties"/>
    <ds:schemaRef ds:uri="http://schemas.microsoft.com/office/infopath/2007/PartnerControls"/>
    <ds:schemaRef ds:uri="5330c55d-c059-4878-b03e-386dab4640e9"/>
    <ds:schemaRef ds:uri="4e2797a0-1766-41ad-be59-caaf307804e4"/>
  </ds:schemaRefs>
</ds:datastoreItem>
</file>

<file path=customXml/itemProps3.xml><?xml version="1.0" encoding="utf-8"?>
<ds:datastoreItem xmlns:ds="http://schemas.openxmlformats.org/officeDocument/2006/customXml" ds:itemID="{BE9F0025-2EC8-48FD-904E-656769A70FE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26a48e1-fc21-461a-b97f-ac5bd535f341}" enabled="0" method="" siteId="{f26a48e1-fc21-461a-b97f-ac5bd535f34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225</Words>
  <Characters>1331</Characters>
  <Application>Microsoft Office Word</Application>
  <DocSecurity>0</DocSecurity>
  <Lines>11</Lines>
  <Paragraphs>3</Paragraphs>
  <ScaleCrop>false</ScaleCrop>
  <Company>Czech University of Life Sciences Prague</Company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Kohoutová Marketa</dc:creator>
  <cp:keywords/>
  <dc:description/>
  <cp:lastModifiedBy>Kohoutová Marketa</cp:lastModifiedBy>
  <cp:revision>2</cp:revision>
  <dcterms:created xsi:type="dcterms:W3CDTF">2025-06-30T08:52:00Z</dcterms:created>
  <dcterms:modified xsi:type="dcterms:W3CDTF">2025-06-30T08:52:00Z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0x010100C4AF71E7CDB8B2498C19C3D40F1FCB65</vt:lpwstr>
  </property>
  <property fmtid="{D5CDD505-2E9C-101B-9397-08002B2CF9AE}" pid="3" name="MediaServiceImageTags">
    <vt:lpwstr/>
  </property>
</Properties>
</file>