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CF5A" w14:textId="77777777" w:rsidR="006E456C" w:rsidRDefault="006E456C" w:rsidP="00FE3A1A">
      <w:pPr>
        <w:autoSpaceDE/>
        <w:autoSpaceDN/>
        <w:spacing w:after="160" w:line="278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Profesní CV</w:t>
      </w:r>
    </w:p>
    <w:p w14:paraId="04617276" w14:textId="77777777" w:rsidR="006E456C" w:rsidRPr="00294F88" w:rsidRDefault="006E456C" w:rsidP="006E456C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E456C" w:rsidRPr="00851102" w14:paraId="6FA274D2" w14:textId="77777777" w:rsidTr="004A2842">
        <w:trPr>
          <w:trHeight w:val="396"/>
        </w:trPr>
        <w:tc>
          <w:tcPr>
            <w:tcW w:w="1843" w:type="dxa"/>
            <w:hideMark/>
          </w:tcPr>
          <w:p w14:paraId="2970C647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673481D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645176EC" w14:textId="77777777" w:rsidTr="004A2842">
        <w:trPr>
          <w:trHeight w:val="397"/>
        </w:trPr>
        <w:tc>
          <w:tcPr>
            <w:tcW w:w="1843" w:type="dxa"/>
            <w:hideMark/>
          </w:tcPr>
          <w:p w14:paraId="466898E5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5BE65BB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2E39A984" w14:textId="77777777" w:rsidTr="004A2842">
        <w:trPr>
          <w:trHeight w:val="306"/>
        </w:trPr>
        <w:tc>
          <w:tcPr>
            <w:tcW w:w="1843" w:type="dxa"/>
            <w:hideMark/>
          </w:tcPr>
          <w:p w14:paraId="244C1A39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696B20F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528EC0A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3DF43996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5D52165E" w14:textId="77777777" w:rsidR="006E456C" w:rsidRPr="00851102" w:rsidRDefault="006E456C" w:rsidP="006E45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3F689A96" w14:textId="7C7A5090" w:rsidR="006E456C" w:rsidRDefault="006E456C" w:rsidP="00624C53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="003211F0" w:rsidRPr="003211F0">
        <w:rPr>
          <w:rFonts w:ascii="Calibri" w:hAnsi="Calibri" w:cs="Calibri"/>
          <w:b/>
          <w:bCs/>
          <w:sz w:val="22"/>
          <w:szCs w:val="22"/>
        </w:rPr>
        <w:t>Koordinátor stavby a stavební dozor pro vybudování výukové dřevostavby s názvem Lesovna FLD</w:t>
      </w:r>
      <w:r w:rsidR="003211F0" w:rsidRPr="003211F0" w:rsidDel="003211F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2AFF558B" w14:textId="77777777" w:rsidR="006E456C" w:rsidRPr="00DE782C" w:rsidRDefault="006E456C" w:rsidP="006E456C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E456C" w:rsidRPr="00DE782C" w14:paraId="2DAE9C6C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081824D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23707E6B" w14:textId="7D66755F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74834CC4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EB3B50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6F338BB3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278355E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6A4F26C3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C24F0D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603848D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1D24397F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98EEBB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7AF4D1D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C30E36E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1BE7C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C4B3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1D784" w14:textId="77777777" w:rsidR="006E456C" w:rsidRPr="00DE782C" w:rsidRDefault="006E456C" w:rsidP="006E456C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0805B3A8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6E456C" w:rsidRPr="00DE782C" w14:paraId="06BB4AD5" w14:textId="77777777" w:rsidTr="004A2842">
        <w:tc>
          <w:tcPr>
            <w:tcW w:w="2290" w:type="dxa"/>
            <w:shd w:val="clear" w:color="auto" w:fill="D9D9D9"/>
          </w:tcPr>
          <w:p w14:paraId="5DC9D932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39E309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6E456C" w:rsidRPr="00DE782C" w14:paraId="4F5AD53A" w14:textId="77777777" w:rsidTr="004A2842">
        <w:trPr>
          <w:trHeight w:val="467"/>
        </w:trPr>
        <w:tc>
          <w:tcPr>
            <w:tcW w:w="2290" w:type="dxa"/>
          </w:tcPr>
          <w:p w14:paraId="5A327A69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5D8EEE5A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2E670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6C3F44C1" w14:textId="1E3C75AE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 xml:space="preserve">Profesní praxe (zkušenosti) ve výkonu technického dozoru </w:t>
      </w:r>
    </w:p>
    <w:p w14:paraId="66EE36DD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BBBAF86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proofErr w:type="gramStart"/>
      <w:r w:rsidRPr="00DE782C">
        <w:rPr>
          <w:rFonts w:ascii="Calibri" w:hAnsi="Calibri" w:cs="Calibri"/>
          <w:b/>
          <w:sz w:val="22"/>
          <w:szCs w:val="22"/>
        </w:rPr>
        <w:t>Zkušenosti - referenční</w:t>
      </w:r>
      <w:proofErr w:type="gramEnd"/>
      <w:r w:rsidRPr="00DE782C">
        <w:rPr>
          <w:rFonts w:ascii="Calibri" w:hAnsi="Calibri" w:cs="Calibri"/>
          <w:b/>
          <w:sz w:val="22"/>
          <w:szCs w:val="22"/>
        </w:rPr>
        <w:t xml:space="preserve"> zakázky (projekty)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6E456C" w:rsidRPr="00DE782C" w14:paraId="488E5EF6" w14:textId="77777777" w:rsidTr="007A509A">
        <w:tc>
          <w:tcPr>
            <w:tcW w:w="2297" w:type="dxa"/>
            <w:shd w:val="clear" w:color="auto" w:fill="D9D9D9"/>
          </w:tcPr>
          <w:p w14:paraId="4A498F74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Od – do (přesné datum)</w:t>
            </w:r>
          </w:p>
        </w:tc>
        <w:tc>
          <w:tcPr>
            <w:tcW w:w="6765" w:type="dxa"/>
            <w:gridSpan w:val="2"/>
            <w:shd w:val="clear" w:color="auto" w:fill="D9D9D9"/>
          </w:tcPr>
          <w:p w14:paraId="031144F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objednatele, rozsah výkonu TDS, finanční objem stavby</w:t>
            </w:r>
          </w:p>
        </w:tc>
      </w:tr>
      <w:tr w:rsidR="006E456C" w:rsidRPr="00DE782C" w14:paraId="2E57AA44" w14:textId="77777777" w:rsidTr="007A509A">
        <w:tc>
          <w:tcPr>
            <w:tcW w:w="2297" w:type="dxa"/>
            <w:vMerge w:val="restart"/>
          </w:tcPr>
          <w:p w14:paraId="18DDF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702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9AB9E0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17DA576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21E3EEDA" w14:textId="77777777" w:rsidTr="007A509A">
        <w:tc>
          <w:tcPr>
            <w:tcW w:w="2297" w:type="dxa"/>
            <w:vMerge/>
          </w:tcPr>
          <w:p w14:paraId="742BADB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AB55752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Rozsah výkonu TDS</w:t>
            </w:r>
          </w:p>
        </w:tc>
        <w:tc>
          <w:tcPr>
            <w:tcW w:w="4317" w:type="dxa"/>
          </w:tcPr>
          <w:p w14:paraId="29E3C40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0349" w:rsidRPr="00DE782C" w14:paraId="70EC270D" w14:textId="77777777" w:rsidTr="007A509A">
        <w:tc>
          <w:tcPr>
            <w:tcW w:w="2297" w:type="dxa"/>
            <w:vMerge/>
          </w:tcPr>
          <w:p w14:paraId="5C84A456" w14:textId="77777777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67A156C6" w14:textId="6DAB2054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Druh stavby</w:t>
            </w:r>
          </w:p>
        </w:tc>
        <w:tc>
          <w:tcPr>
            <w:tcW w:w="4317" w:type="dxa"/>
          </w:tcPr>
          <w:p w14:paraId="338ADA79" w14:textId="77777777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4627D52" w14:textId="77777777" w:rsidTr="007A509A">
        <w:tc>
          <w:tcPr>
            <w:tcW w:w="2297" w:type="dxa"/>
            <w:vMerge/>
          </w:tcPr>
          <w:p w14:paraId="404EDE69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CB74B5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ED249B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30DDC0E" w14:textId="77777777" w:rsidTr="007A509A">
        <w:tc>
          <w:tcPr>
            <w:tcW w:w="2297" w:type="dxa"/>
            <w:vMerge w:val="restart"/>
          </w:tcPr>
          <w:p w14:paraId="0E37212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E8384" w14:textId="793AEBCF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608565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08E4228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E456C" w:rsidRPr="00DE782C" w14:paraId="6C9283D4" w14:textId="77777777" w:rsidTr="007A509A">
        <w:tc>
          <w:tcPr>
            <w:tcW w:w="2297" w:type="dxa"/>
            <w:vMerge/>
          </w:tcPr>
          <w:p w14:paraId="35BFC959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99C2105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Rozsah výkonu TDS</w:t>
            </w:r>
          </w:p>
        </w:tc>
        <w:tc>
          <w:tcPr>
            <w:tcW w:w="4317" w:type="dxa"/>
          </w:tcPr>
          <w:p w14:paraId="15AB6D73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A0349" w:rsidRPr="00DE782C" w14:paraId="4CFDC76D" w14:textId="77777777" w:rsidTr="007A509A">
        <w:tc>
          <w:tcPr>
            <w:tcW w:w="2297" w:type="dxa"/>
            <w:vMerge/>
          </w:tcPr>
          <w:p w14:paraId="4B65A8ED" w14:textId="77777777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60E7440" w14:textId="284D2065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Druh stavby</w:t>
            </w:r>
          </w:p>
        </w:tc>
        <w:tc>
          <w:tcPr>
            <w:tcW w:w="4317" w:type="dxa"/>
          </w:tcPr>
          <w:p w14:paraId="438E8129" w14:textId="77777777" w:rsidR="007A0349" w:rsidRPr="00DE782C" w:rsidRDefault="007A0349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E456C" w:rsidRPr="00DE782C" w14:paraId="609C79E2" w14:textId="77777777" w:rsidTr="007A509A">
        <w:tc>
          <w:tcPr>
            <w:tcW w:w="2297" w:type="dxa"/>
            <w:vMerge/>
          </w:tcPr>
          <w:p w14:paraId="4BD85EE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6BE1D6F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67C10C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BA09400" w14:textId="77777777" w:rsidR="006E456C" w:rsidRPr="00DE782C" w:rsidRDefault="006E456C" w:rsidP="006E456C">
      <w:pPr>
        <w:spacing w:line="216" w:lineRule="auto"/>
        <w:rPr>
          <w:rFonts w:ascii="Calibri" w:hAnsi="Calibri" w:cs="Calibri"/>
          <w:sz w:val="22"/>
          <w:szCs w:val="22"/>
        </w:rPr>
      </w:pPr>
    </w:p>
    <w:p w14:paraId="4A5A7E72" w14:textId="77777777" w:rsidR="006E456C" w:rsidRPr="00DE782C" w:rsidRDefault="006E456C" w:rsidP="00D94EC8">
      <w:pPr>
        <w:keepNext/>
        <w:keepLines/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lastRenderedPageBreak/>
        <w:t>Prohlášení o pravdivosti uvedených údajů:</w:t>
      </w:r>
    </w:p>
    <w:p w14:paraId="0CB1A8F8" w14:textId="77777777" w:rsidR="006E456C" w:rsidRPr="00DE782C" w:rsidRDefault="006E456C" w:rsidP="00D94EC8">
      <w:pPr>
        <w:keepNext/>
        <w:keepLines/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16ABE57F" w14:textId="77777777" w:rsidR="006E456C" w:rsidRPr="00DE782C" w:rsidRDefault="006E456C" w:rsidP="00D94EC8">
      <w:pPr>
        <w:keepNext/>
        <w:keepLines/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5B9003D7" w14:textId="77777777" w:rsidR="006E456C" w:rsidRPr="00DE782C" w:rsidRDefault="006E456C" w:rsidP="00D94EC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3EF02C9E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</w:p>
    <w:p w14:paraId="1EEC7740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0A7A186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</w:p>
    <w:p w14:paraId="69EC7243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</w:p>
    <w:p w14:paraId="2EE8536D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</w:p>
    <w:p w14:paraId="21D54355" w14:textId="77777777" w:rsidR="006E456C" w:rsidRPr="00DE782C" w:rsidRDefault="006E456C" w:rsidP="00D94EC8">
      <w:pPr>
        <w:keepNext/>
        <w:keepLines/>
        <w:ind w:right="1"/>
        <w:rPr>
          <w:rFonts w:ascii="Calibri" w:hAnsi="Calibri" w:cs="Calibri"/>
          <w:sz w:val="22"/>
          <w:szCs w:val="22"/>
        </w:rPr>
      </w:pPr>
    </w:p>
    <w:p w14:paraId="0D84D957" w14:textId="77777777" w:rsidR="006E456C" w:rsidRPr="00DE782C" w:rsidRDefault="006E456C" w:rsidP="00D94EC8">
      <w:pPr>
        <w:keepNext/>
        <w:keepLines/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BF94F98" w14:textId="4D68B992" w:rsidR="00A666ED" w:rsidRPr="00851102" w:rsidRDefault="006E456C" w:rsidP="00D94EC8">
      <w:pPr>
        <w:keepNext/>
        <w:keepLines/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</w:t>
      </w:r>
    </w:p>
    <w:sectPr w:rsidR="00A666ED" w:rsidRPr="0085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88F6" w14:textId="77777777" w:rsidR="00CE2FF8" w:rsidRDefault="00CE2FF8" w:rsidP="00A666ED">
      <w:pPr>
        <w:spacing w:line="240" w:lineRule="auto"/>
      </w:pPr>
      <w:r>
        <w:separator/>
      </w:r>
    </w:p>
  </w:endnote>
  <w:endnote w:type="continuationSeparator" w:id="0">
    <w:p w14:paraId="128244FC" w14:textId="77777777" w:rsidR="00CE2FF8" w:rsidRDefault="00CE2FF8" w:rsidP="00A66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6E7BD" w14:textId="77777777" w:rsidR="00CE2FF8" w:rsidRDefault="00CE2FF8" w:rsidP="00A666ED">
      <w:pPr>
        <w:spacing w:line="240" w:lineRule="auto"/>
      </w:pPr>
      <w:r>
        <w:separator/>
      </w:r>
    </w:p>
  </w:footnote>
  <w:footnote w:type="continuationSeparator" w:id="0">
    <w:p w14:paraId="2EDFEE85" w14:textId="77777777" w:rsidR="00CE2FF8" w:rsidRDefault="00CE2FF8" w:rsidP="00A666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8245">
    <w:abstractNumId w:val="1"/>
  </w:num>
  <w:num w:numId="2" w16cid:durableId="1694577431">
    <w:abstractNumId w:val="0"/>
  </w:num>
  <w:num w:numId="3" w16cid:durableId="10802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D"/>
    <w:rsid w:val="0001455F"/>
    <w:rsid w:val="000A3D0C"/>
    <w:rsid w:val="00127426"/>
    <w:rsid w:val="001A5899"/>
    <w:rsid w:val="001F22CE"/>
    <w:rsid w:val="00253BDC"/>
    <w:rsid w:val="00294F88"/>
    <w:rsid w:val="002D35FC"/>
    <w:rsid w:val="003146E2"/>
    <w:rsid w:val="003211F0"/>
    <w:rsid w:val="00356D5E"/>
    <w:rsid w:val="00395492"/>
    <w:rsid w:val="003B090C"/>
    <w:rsid w:val="003D6503"/>
    <w:rsid w:val="003E3D40"/>
    <w:rsid w:val="004B044A"/>
    <w:rsid w:val="004E52D2"/>
    <w:rsid w:val="005E777E"/>
    <w:rsid w:val="00624C53"/>
    <w:rsid w:val="00644271"/>
    <w:rsid w:val="006A1306"/>
    <w:rsid w:val="006C794F"/>
    <w:rsid w:val="006E456C"/>
    <w:rsid w:val="00761646"/>
    <w:rsid w:val="007767F9"/>
    <w:rsid w:val="007A0349"/>
    <w:rsid w:val="007A509A"/>
    <w:rsid w:val="007C73F9"/>
    <w:rsid w:val="00851102"/>
    <w:rsid w:val="008D77B9"/>
    <w:rsid w:val="00984161"/>
    <w:rsid w:val="009B0ADD"/>
    <w:rsid w:val="00A666ED"/>
    <w:rsid w:val="00B123F3"/>
    <w:rsid w:val="00B6770A"/>
    <w:rsid w:val="00BD3FFA"/>
    <w:rsid w:val="00CC6F49"/>
    <w:rsid w:val="00CE2FF8"/>
    <w:rsid w:val="00D94EC8"/>
    <w:rsid w:val="00DE782C"/>
    <w:rsid w:val="00EC3CD8"/>
    <w:rsid w:val="00F038E8"/>
    <w:rsid w:val="00FD646C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9C37"/>
  <w15:chartTrackingRefBased/>
  <w15:docId w15:val="{021318B2-3780-41FD-8EFB-C0A68ED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6E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6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6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6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6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666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6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6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6E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A666ED"/>
  </w:style>
  <w:style w:type="table" w:customStyle="1" w:styleId="Svtltabulkasmkou11">
    <w:name w:val="Světlá tabulka s mřížkou 11"/>
    <w:basedOn w:val="Normlntabulka"/>
    <w:next w:val="Svtltabulkasmkou1"/>
    <w:uiPriority w:val="46"/>
    <w:rsid w:val="00A666E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A66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6ED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6ED"/>
    <w:rPr>
      <w:rFonts w:ascii="Calibri" w:eastAsia="Times New Roman" w:hAnsi="Calibri" w:cs="Arial"/>
      <w:color w:val="394A58"/>
      <w:kern w:val="0"/>
      <w:sz w:val="22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666E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666ED"/>
    <w:rPr>
      <w:sz w:val="16"/>
      <w:szCs w:val="16"/>
    </w:rPr>
  </w:style>
  <w:style w:type="paragraph" w:styleId="Revize">
    <w:name w:val="Revision"/>
    <w:hidden/>
    <w:uiPriority w:val="99"/>
    <w:semiHidden/>
    <w:rsid w:val="00DE782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F83BB-CF12-4B61-991F-1044076445A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D18E6C1-03F6-49A0-BD1E-14047D6DD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84C30-8923-4D9C-991E-913EACDC0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1367</Characters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2025-04-03T17:46:00Z</dcterms:created>
  <dcterms:modified xsi:type="dcterms:W3CDTF">2025-04-04T07:07:00Z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