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98D3F" w14:textId="77777777" w:rsidR="00C3378B" w:rsidRPr="009D4635" w:rsidRDefault="00C3378B" w:rsidP="5B858589">
      <w:pPr>
        <w:pStyle w:val="Zpat"/>
        <w:jc w:val="center"/>
        <w:rPr>
          <w:rFonts w:asciiTheme="minorHAnsi" w:hAnsiTheme="minorHAnsi" w:cstheme="minorBidi"/>
          <w:b/>
          <w:bCs/>
          <w:sz w:val="28"/>
          <w:szCs w:val="28"/>
        </w:rPr>
      </w:pPr>
      <w:r w:rsidRPr="009D4635">
        <w:rPr>
          <w:rFonts w:asciiTheme="minorHAnsi" w:hAnsiTheme="minorHAnsi" w:cstheme="minorBidi"/>
          <w:b/>
          <w:bCs/>
          <w:sz w:val="28"/>
          <w:szCs w:val="28"/>
        </w:rPr>
        <w:t>Technická specifikace</w:t>
      </w:r>
    </w:p>
    <w:p w14:paraId="68AC5FAF" w14:textId="77777777" w:rsidR="00C3378B" w:rsidRPr="009D4635" w:rsidRDefault="00C3378B" w:rsidP="00C3378B">
      <w:pPr>
        <w:pStyle w:val="Zpat"/>
        <w:rPr>
          <w:rFonts w:asciiTheme="minorHAnsi" w:hAnsiTheme="minorHAnsi" w:cstheme="minorBidi"/>
          <w:b/>
          <w:bCs/>
          <w:sz w:val="22"/>
          <w:szCs w:val="22"/>
        </w:rPr>
      </w:pPr>
    </w:p>
    <w:p w14:paraId="37DFA673" w14:textId="06A9ED69" w:rsidR="00C3378B" w:rsidRPr="009D4635" w:rsidRDefault="00C3378B" w:rsidP="5B858589">
      <w:pPr>
        <w:pStyle w:val="Zpat"/>
        <w:jc w:val="center"/>
        <w:rPr>
          <w:rFonts w:asciiTheme="minorHAnsi" w:hAnsiTheme="minorHAnsi" w:cstheme="minorBidi"/>
          <w:b/>
          <w:bCs/>
          <w:sz w:val="22"/>
          <w:szCs w:val="22"/>
        </w:rPr>
      </w:pPr>
      <w:r w:rsidRPr="009D4635">
        <w:rPr>
          <w:rFonts w:asciiTheme="minorHAnsi" w:hAnsiTheme="minorHAnsi" w:cstheme="minorBidi"/>
          <w:b/>
          <w:bCs/>
          <w:sz w:val="22"/>
          <w:szCs w:val="22"/>
        </w:rPr>
        <w:t xml:space="preserve">Pro část </w:t>
      </w:r>
      <w:r w:rsidR="002239B4">
        <w:rPr>
          <w:rFonts w:asciiTheme="minorHAnsi" w:hAnsiTheme="minorHAnsi" w:cstheme="minorBidi"/>
          <w:b/>
          <w:bCs/>
          <w:sz w:val="22"/>
          <w:szCs w:val="22"/>
        </w:rPr>
        <w:t>f</w:t>
      </w:r>
      <w:r w:rsidR="002A59D9">
        <w:rPr>
          <w:rFonts w:asciiTheme="minorHAnsi" w:hAnsiTheme="minorHAnsi" w:cstheme="minorBidi"/>
          <w:b/>
          <w:bCs/>
          <w:sz w:val="22"/>
          <w:szCs w:val="22"/>
        </w:rPr>
        <w:t>)</w:t>
      </w:r>
      <w:r w:rsidRPr="009D4635">
        <w:rPr>
          <w:rFonts w:asciiTheme="minorHAnsi" w:hAnsiTheme="minorHAnsi" w:cstheme="minorBidi"/>
          <w:b/>
          <w:bCs/>
          <w:sz w:val="22"/>
          <w:szCs w:val="22"/>
        </w:rPr>
        <w:t xml:space="preserve">: </w:t>
      </w:r>
      <w:r w:rsidR="002239B4">
        <w:rPr>
          <w:rFonts w:asciiTheme="minorHAnsi" w:hAnsiTheme="minorHAnsi" w:cstheme="minorBidi"/>
          <w:b/>
          <w:bCs/>
          <w:sz w:val="22"/>
          <w:szCs w:val="22"/>
        </w:rPr>
        <w:t>Stroj na plnění a uzavírání kryopejet</w:t>
      </w:r>
    </w:p>
    <w:p w14:paraId="23A23D10" w14:textId="0F512071" w:rsidR="005C07AA" w:rsidRPr="009D4635" w:rsidRDefault="00C3378B" w:rsidP="005C07AA">
      <w:pPr>
        <w:pStyle w:val="Zpat"/>
        <w:jc w:val="center"/>
        <w:rPr>
          <w:rFonts w:asciiTheme="minorHAnsi" w:hAnsiTheme="minorHAnsi" w:cstheme="minorBidi"/>
          <w:b/>
          <w:bCs/>
          <w:sz w:val="22"/>
          <w:szCs w:val="22"/>
          <w:lang w:val="cs-CZ"/>
        </w:rPr>
      </w:pPr>
      <w:r w:rsidRPr="009D4635">
        <w:rPr>
          <w:rFonts w:asciiTheme="minorHAnsi" w:hAnsiTheme="minorHAnsi" w:cstheme="minorBidi"/>
          <w:b/>
          <w:bCs/>
          <w:sz w:val="22"/>
          <w:szCs w:val="22"/>
        </w:rPr>
        <w:t>Veřejné zakázky:</w:t>
      </w:r>
      <w:r w:rsidR="000B077C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002239B4">
        <w:rPr>
          <w:rFonts w:asciiTheme="minorHAnsi" w:hAnsiTheme="minorHAnsi" w:cstheme="minorBidi"/>
          <w:b/>
          <w:bCs/>
          <w:sz w:val="22"/>
          <w:szCs w:val="22"/>
        </w:rPr>
        <w:t>Laboratorní přístroje pro FAPPZ</w:t>
      </w:r>
    </w:p>
    <w:p w14:paraId="4E370710" w14:textId="77777777" w:rsidR="00C3378B" w:rsidRPr="001F539D" w:rsidRDefault="00C3378B" w:rsidP="00C3378B">
      <w:pPr>
        <w:pStyle w:val="Normlnweb"/>
        <w:spacing w:before="120" w:beforeAutospacing="0" w:after="120" w:afterAutospacing="0" w:line="280" w:lineRule="atLeast"/>
        <w:rPr>
          <w:rFonts w:asciiTheme="minorHAnsi" w:hAnsiTheme="minorHAnsi" w:cstheme="minorHAnsi"/>
          <w:sz w:val="22"/>
          <w:szCs w:val="22"/>
        </w:rPr>
      </w:pPr>
      <w:r w:rsidRPr="001F539D">
        <w:rPr>
          <w:rFonts w:asciiTheme="minorHAnsi" w:hAnsiTheme="minorHAnsi" w:cstheme="minorHAnsi"/>
          <w:sz w:val="22"/>
          <w:szCs w:val="22"/>
        </w:rPr>
        <w:t>Zadavatel těmito technickými podmínkami vymezuje základní charakteristiku poptávaného předmětu plnění, tj. minimální technické parametry, které musí splňovat nabízené zboží.</w:t>
      </w:r>
    </w:p>
    <w:p w14:paraId="3016CA34" w14:textId="77777777" w:rsidR="00C3378B" w:rsidRPr="009D4635" w:rsidRDefault="00C3378B" w:rsidP="00C3378B">
      <w:pPr>
        <w:pStyle w:val="Normlnweb"/>
        <w:spacing w:before="120" w:beforeAutospacing="0" w:after="120" w:afterAutospacing="0" w:line="280" w:lineRule="atLeast"/>
        <w:rPr>
          <w:rFonts w:asciiTheme="minorHAnsi" w:hAnsiTheme="minorHAnsi" w:cstheme="minorHAnsi"/>
          <w:sz w:val="22"/>
          <w:szCs w:val="22"/>
        </w:rPr>
      </w:pPr>
      <w:r w:rsidRPr="009D4635">
        <w:rPr>
          <w:rFonts w:asciiTheme="minorHAnsi" w:hAnsiTheme="minorHAnsi" w:cstheme="minorHAnsi"/>
          <w:sz w:val="22"/>
          <w:szCs w:val="22"/>
        </w:rPr>
        <w:t>Nabízené zboží nesmí být v žádném z parametrů horší.</w:t>
      </w:r>
    </w:p>
    <w:p w14:paraId="7557FB1D" w14:textId="77777777" w:rsidR="00C3378B" w:rsidRPr="009D4635" w:rsidRDefault="00C3378B" w:rsidP="00C3378B">
      <w:pPr>
        <w:autoSpaceDE w:val="0"/>
        <w:autoSpaceDN w:val="0"/>
        <w:adjustRightInd w:val="0"/>
        <w:spacing w:before="120" w:line="280" w:lineRule="atLeast"/>
        <w:rPr>
          <w:rFonts w:asciiTheme="minorHAnsi" w:eastAsia="Calibri" w:hAnsiTheme="minorHAnsi" w:cstheme="minorHAnsi"/>
          <w:bCs/>
          <w:sz w:val="22"/>
          <w:szCs w:val="22"/>
          <w:lang w:val="cs-CZ"/>
        </w:rPr>
      </w:pPr>
      <w:r w:rsidRPr="009D4635">
        <w:rPr>
          <w:rFonts w:asciiTheme="minorHAnsi" w:eastAsia="Calibri" w:hAnsiTheme="minorHAnsi" w:cstheme="minorHAnsi"/>
          <w:bCs/>
          <w:sz w:val="22"/>
          <w:szCs w:val="22"/>
          <w:lang w:val="cs-CZ"/>
        </w:rPr>
        <w:t>Zadavatel požaduje dodání nového, nerepasovaného a nepoužívaného zboží. </w:t>
      </w:r>
    </w:p>
    <w:p w14:paraId="721329FE" w14:textId="6FBF9D68" w:rsidR="007D31C4" w:rsidRDefault="007D31C4" w:rsidP="00C3378B">
      <w:pPr>
        <w:autoSpaceDE w:val="0"/>
        <w:autoSpaceDN w:val="0"/>
        <w:adjustRightInd w:val="0"/>
        <w:spacing w:before="120" w:line="280" w:lineRule="atLeast"/>
        <w:rPr>
          <w:rFonts w:asciiTheme="minorHAnsi" w:eastAsia="Calibri" w:hAnsiTheme="minorHAnsi" w:cstheme="minorHAnsi"/>
          <w:bCs/>
          <w:i/>
          <w:iCs/>
          <w:sz w:val="22"/>
          <w:szCs w:val="22"/>
          <w:lang w:val="cs-CZ"/>
        </w:rPr>
      </w:pPr>
      <w:r w:rsidRPr="001F539D">
        <w:rPr>
          <w:rFonts w:asciiTheme="minorHAnsi" w:eastAsia="Calibri" w:hAnsiTheme="minorHAnsi" w:cstheme="minorHAnsi"/>
          <w:bCs/>
          <w:i/>
          <w:iCs/>
          <w:sz w:val="22"/>
          <w:szCs w:val="22"/>
          <w:lang w:val="cs-CZ"/>
        </w:rPr>
        <w:t>Účastník zadávacího řízení doplní všechna žlutě podbarvená pole níže uvedených tabul</w:t>
      </w:r>
      <w:r w:rsidR="00313AB1" w:rsidRPr="001F539D">
        <w:rPr>
          <w:rFonts w:asciiTheme="minorHAnsi" w:eastAsia="Calibri" w:hAnsiTheme="minorHAnsi" w:cstheme="minorHAnsi"/>
          <w:bCs/>
          <w:i/>
          <w:iCs/>
          <w:sz w:val="22"/>
          <w:szCs w:val="22"/>
          <w:lang w:val="cs-CZ"/>
        </w:rPr>
        <w:t>e</w:t>
      </w:r>
      <w:r w:rsidRPr="001F539D">
        <w:rPr>
          <w:rFonts w:asciiTheme="minorHAnsi" w:eastAsia="Calibri" w:hAnsiTheme="minorHAnsi" w:cstheme="minorHAnsi"/>
          <w:bCs/>
          <w:i/>
          <w:iCs/>
          <w:sz w:val="22"/>
          <w:szCs w:val="22"/>
          <w:lang w:val="cs-CZ"/>
        </w:rPr>
        <w:t>k.</w:t>
      </w:r>
    </w:p>
    <w:p w14:paraId="7C3E378D" w14:textId="77777777" w:rsidR="00BA1454" w:rsidRPr="001F539D" w:rsidRDefault="00BA1454" w:rsidP="00C3378B">
      <w:pPr>
        <w:autoSpaceDE w:val="0"/>
        <w:autoSpaceDN w:val="0"/>
        <w:adjustRightInd w:val="0"/>
        <w:spacing w:before="120" w:line="280" w:lineRule="atLeast"/>
        <w:rPr>
          <w:rFonts w:asciiTheme="minorHAnsi" w:eastAsia="Calibri" w:hAnsiTheme="minorHAnsi" w:cstheme="minorHAnsi"/>
          <w:bCs/>
          <w:i/>
          <w:iCs/>
          <w:sz w:val="22"/>
          <w:szCs w:val="22"/>
          <w:lang w:val="cs-CZ"/>
        </w:rPr>
      </w:pPr>
    </w:p>
    <w:p w14:paraId="456DE201" w14:textId="77777777" w:rsidR="008D2459" w:rsidRDefault="008D2459" w:rsidP="00210A9D">
      <w:pPr>
        <w:rPr>
          <w:rFonts w:asciiTheme="minorHAnsi" w:hAnsiTheme="minorHAnsi" w:cstheme="minorHAnsi"/>
          <w:sz w:val="22"/>
          <w:szCs w:val="22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943"/>
        <w:gridCol w:w="4453"/>
      </w:tblGrid>
      <w:tr w:rsidR="008D2459" w:rsidRPr="009D4635" w14:paraId="52929C0C" w14:textId="77777777" w:rsidTr="000A604F">
        <w:tc>
          <w:tcPr>
            <w:tcW w:w="9396" w:type="dxa"/>
            <w:gridSpan w:val="2"/>
            <w:shd w:val="clear" w:color="auto" w:fill="auto"/>
          </w:tcPr>
          <w:p w14:paraId="17166E4F" w14:textId="33FB45D0" w:rsidR="008D2459" w:rsidRPr="001F539D" w:rsidRDefault="008D2459" w:rsidP="000A604F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Stroj na plnění a uzavírání kryopejet</w:t>
            </w:r>
          </w:p>
        </w:tc>
      </w:tr>
      <w:tr w:rsidR="008D2459" w:rsidRPr="009D4635" w14:paraId="77E96CAD" w14:textId="77777777" w:rsidTr="000A604F">
        <w:tc>
          <w:tcPr>
            <w:tcW w:w="4943" w:type="dxa"/>
            <w:shd w:val="clear" w:color="auto" w:fill="auto"/>
          </w:tcPr>
          <w:p w14:paraId="55B81538" w14:textId="77777777" w:rsidR="008D2459" w:rsidRPr="001F539D" w:rsidRDefault="008D2459" w:rsidP="000A604F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D46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Konkrétní výrobce a typ nabízeného zboží:</w:t>
            </w:r>
          </w:p>
        </w:tc>
        <w:tc>
          <w:tcPr>
            <w:tcW w:w="4453" w:type="dxa"/>
            <w:shd w:val="clear" w:color="auto" w:fill="FFFF00"/>
          </w:tcPr>
          <w:p w14:paraId="1212D7B1" w14:textId="77777777" w:rsidR="008D2459" w:rsidRPr="001F539D" w:rsidRDefault="008D2459" w:rsidP="000A604F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2459" w:rsidRPr="009D4635" w14:paraId="48172C0A" w14:textId="77777777" w:rsidTr="000A604F">
        <w:tc>
          <w:tcPr>
            <w:tcW w:w="4943" w:type="dxa"/>
            <w:shd w:val="clear" w:color="auto" w:fill="auto"/>
          </w:tcPr>
          <w:p w14:paraId="50FB1EB6" w14:textId="77777777" w:rsidR="008D2459" w:rsidRPr="001F539D" w:rsidRDefault="008D2459" w:rsidP="000A604F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53" w:type="dxa"/>
          </w:tcPr>
          <w:p w14:paraId="4CD5FB51" w14:textId="77777777" w:rsidR="008D2459" w:rsidRPr="00646577" w:rsidRDefault="008D2459" w:rsidP="000A604F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cs-CZ"/>
              </w:rPr>
              <w:t>Dodavatel vyplní parametry nabízeného přístroje</w:t>
            </w:r>
          </w:p>
        </w:tc>
      </w:tr>
      <w:tr w:rsidR="008D2459" w:rsidRPr="009D4635" w14:paraId="7B5D4851" w14:textId="77777777" w:rsidTr="000A604F">
        <w:tc>
          <w:tcPr>
            <w:tcW w:w="4943" w:type="dxa"/>
            <w:shd w:val="clear" w:color="auto" w:fill="auto"/>
            <w:vAlign w:val="center"/>
          </w:tcPr>
          <w:p w14:paraId="3C015EC3" w14:textId="606E5DEE" w:rsidR="008D2459" w:rsidRPr="00CF0465" w:rsidRDefault="008D2459" w:rsidP="008D24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5483B">
              <w:rPr>
                <w:rFonts w:asciiTheme="minorHAnsi" w:hAnsiTheme="minorHAnsi" w:cstheme="minorHAnsi"/>
                <w:sz w:val="22"/>
                <w:szCs w:val="22"/>
              </w:rPr>
              <w:t>Možnost použití standardních kryopejet (brčka, o objemu 0,25 ml a 0,5 ml)</w:t>
            </w:r>
          </w:p>
        </w:tc>
        <w:tc>
          <w:tcPr>
            <w:tcW w:w="4453" w:type="dxa"/>
            <w:shd w:val="clear" w:color="auto" w:fill="FFFF00"/>
          </w:tcPr>
          <w:p w14:paraId="1B9D4498" w14:textId="77777777" w:rsidR="008D2459" w:rsidRPr="001F539D" w:rsidRDefault="008D2459" w:rsidP="008D2459">
            <w:pPr>
              <w:jc w:val="center"/>
              <w:rPr>
                <w:rFonts w:asciiTheme="minorHAnsi" w:hAnsiTheme="minorHAnsi" w:cstheme="minorHAnsi"/>
                <w:b/>
                <w:bCs/>
                <w:lang w:val="cs-CZ"/>
              </w:rPr>
            </w:pPr>
          </w:p>
        </w:tc>
      </w:tr>
      <w:tr w:rsidR="008D2459" w:rsidRPr="009D4635" w14:paraId="48235A6C" w14:textId="77777777" w:rsidTr="000A604F">
        <w:tc>
          <w:tcPr>
            <w:tcW w:w="4943" w:type="dxa"/>
            <w:shd w:val="clear" w:color="auto" w:fill="auto"/>
            <w:vAlign w:val="center"/>
          </w:tcPr>
          <w:p w14:paraId="44AC481B" w14:textId="05164CA1" w:rsidR="008D2459" w:rsidRPr="002D1C16" w:rsidRDefault="008D2459" w:rsidP="008D24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5483B">
              <w:rPr>
                <w:rFonts w:asciiTheme="minorHAnsi" w:hAnsiTheme="minorHAnsi" w:cstheme="minorHAnsi"/>
                <w:sz w:val="22"/>
                <w:szCs w:val="22"/>
              </w:rPr>
              <w:t>Plnění (vakuové) a uzavírání: brčka jsou naplněna a uzavřena 6 x 6</w:t>
            </w:r>
          </w:p>
        </w:tc>
        <w:tc>
          <w:tcPr>
            <w:tcW w:w="4453" w:type="dxa"/>
            <w:shd w:val="clear" w:color="auto" w:fill="FFFF00"/>
          </w:tcPr>
          <w:p w14:paraId="2057173E" w14:textId="77777777" w:rsidR="008D2459" w:rsidRPr="001F539D" w:rsidRDefault="008D2459" w:rsidP="008D2459">
            <w:pPr>
              <w:jc w:val="center"/>
              <w:rPr>
                <w:rFonts w:asciiTheme="minorHAnsi" w:hAnsiTheme="minorHAnsi" w:cstheme="minorHAnsi"/>
                <w:b/>
                <w:bCs/>
                <w:lang w:val="cs-CZ"/>
              </w:rPr>
            </w:pPr>
          </w:p>
        </w:tc>
      </w:tr>
      <w:tr w:rsidR="008D2459" w:rsidRPr="007F5D52" w14:paraId="760FEC73" w14:textId="77777777" w:rsidTr="000A604F">
        <w:tc>
          <w:tcPr>
            <w:tcW w:w="4943" w:type="dxa"/>
            <w:shd w:val="clear" w:color="auto" w:fill="auto"/>
            <w:vAlign w:val="center"/>
          </w:tcPr>
          <w:p w14:paraId="0F50C438" w14:textId="438675CF" w:rsidR="008D2459" w:rsidRPr="005302F7" w:rsidRDefault="008D2459" w:rsidP="008D2459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E5483B">
              <w:rPr>
                <w:rFonts w:asciiTheme="minorHAnsi" w:hAnsiTheme="minorHAnsi" w:cstheme="minorHAnsi"/>
                <w:sz w:val="22"/>
                <w:szCs w:val="22"/>
              </w:rPr>
              <w:t>V průběhu plnění v každém brčku se automaticky vytvoří vzduchová bublina</w:t>
            </w:r>
          </w:p>
        </w:tc>
        <w:tc>
          <w:tcPr>
            <w:tcW w:w="4453" w:type="dxa"/>
            <w:shd w:val="clear" w:color="auto" w:fill="FFFF00"/>
          </w:tcPr>
          <w:p w14:paraId="288449CC" w14:textId="77777777" w:rsidR="008D2459" w:rsidRPr="005302F7" w:rsidRDefault="008D2459" w:rsidP="008D2459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8D2459" w:rsidRPr="007F5D52" w14:paraId="4F26BBEC" w14:textId="77777777" w:rsidTr="000A604F">
        <w:tc>
          <w:tcPr>
            <w:tcW w:w="4943" w:type="dxa"/>
            <w:shd w:val="clear" w:color="auto" w:fill="auto"/>
            <w:vAlign w:val="center"/>
          </w:tcPr>
          <w:p w14:paraId="5BEEF3B5" w14:textId="18625E51" w:rsidR="008D2459" w:rsidRPr="005302F7" w:rsidRDefault="008D2459" w:rsidP="008D2459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E5483B">
              <w:rPr>
                <w:rFonts w:asciiTheme="minorHAnsi" w:hAnsiTheme="minorHAnsi" w:cstheme="minorHAnsi"/>
                <w:sz w:val="22"/>
                <w:szCs w:val="22"/>
              </w:rPr>
              <w:t>Kapacita plnění a uzavírání: 1500 brček/hod</w:t>
            </w:r>
          </w:p>
        </w:tc>
        <w:tc>
          <w:tcPr>
            <w:tcW w:w="4453" w:type="dxa"/>
            <w:shd w:val="clear" w:color="auto" w:fill="FFFF00"/>
          </w:tcPr>
          <w:p w14:paraId="79085160" w14:textId="77777777" w:rsidR="008D2459" w:rsidRPr="005302F7" w:rsidRDefault="008D2459" w:rsidP="008D2459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8D2459" w:rsidRPr="007F5D52" w14:paraId="0A57793B" w14:textId="77777777" w:rsidTr="000A604F">
        <w:tc>
          <w:tcPr>
            <w:tcW w:w="4943" w:type="dxa"/>
            <w:shd w:val="clear" w:color="auto" w:fill="auto"/>
            <w:vAlign w:val="center"/>
          </w:tcPr>
          <w:p w14:paraId="1C0423E1" w14:textId="0BF40875" w:rsidR="008D2459" w:rsidRPr="005302F7" w:rsidRDefault="008D2459" w:rsidP="008D2459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E5483B">
              <w:rPr>
                <w:rFonts w:asciiTheme="minorHAnsi" w:hAnsiTheme="minorHAnsi" w:cstheme="minorHAnsi"/>
                <w:sz w:val="22"/>
                <w:szCs w:val="22"/>
              </w:rPr>
              <w:t xml:space="preserve">Konverzní sada, 0,25 </w:t>
            </w:r>
            <w:r w:rsidR="009E5795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E5483B">
              <w:rPr>
                <w:rFonts w:asciiTheme="minorHAnsi" w:hAnsiTheme="minorHAnsi" w:cstheme="minorHAnsi"/>
                <w:sz w:val="22"/>
                <w:szCs w:val="22"/>
              </w:rPr>
              <w:t xml:space="preserve"> 0,5 ml brčka</w:t>
            </w:r>
          </w:p>
        </w:tc>
        <w:tc>
          <w:tcPr>
            <w:tcW w:w="4453" w:type="dxa"/>
            <w:shd w:val="clear" w:color="auto" w:fill="FFFF00"/>
          </w:tcPr>
          <w:p w14:paraId="65E12BBA" w14:textId="77777777" w:rsidR="008D2459" w:rsidRPr="005302F7" w:rsidRDefault="008D2459" w:rsidP="008D2459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8D2459" w:rsidRPr="007F5D52" w14:paraId="36103677" w14:textId="77777777" w:rsidTr="000A604F">
        <w:tc>
          <w:tcPr>
            <w:tcW w:w="4943" w:type="dxa"/>
            <w:shd w:val="clear" w:color="auto" w:fill="auto"/>
            <w:vAlign w:val="center"/>
          </w:tcPr>
          <w:p w14:paraId="58D28D2C" w14:textId="66D953E2" w:rsidR="008D2459" w:rsidRPr="005302F7" w:rsidRDefault="008D2459" w:rsidP="008D2459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E5483B">
              <w:rPr>
                <w:rFonts w:asciiTheme="minorHAnsi" w:hAnsiTheme="minorHAnsi" w:cstheme="minorHAnsi"/>
                <w:sz w:val="22"/>
                <w:szCs w:val="22"/>
              </w:rPr>
              <w:t>Plnicí hlava se 6 tryskami pro brčka 0,25 ml a 0,5 ml</w:t>
            </w:r>
          </w:p>
        </w:tc>
        <w:tc>
          <w:tcPr>
            <w:tcW w:w="4453" w:type="dxa"/>
            <w:shd w:val="clear" w:color="auto" w:fill="FFFF00"/>
          </w:tcPr>
          <w:p w14:paraId="207EA86E" w14:textId="77777777" w:rsidR="008D2459" w:rsidRPr="005302F7" w:rsidRDefault="008D2459" w:rsidP="008D2459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8D2459" w:rsidRPr="007F5D52" w14:paraId="563DBE27" w14:textId="77777777" w:rsidTr="000A604F">
        <w:tc>
          <w:tcPr>
            <w:tcW w:w="4943" w:type="dxa"/>
            <w:shd w:val="clear" w:color="auto" w:fill="auto"/>
            <w:vAlign w:val="center"/>
          </w:tcPr>
          <w:p w14:paraId="2706370B" w14:textId="3A73FE90" w:rsidR="008D2459" w:rsidRPr="005302F7" w:rsidRDefault="008D2459" w:rsidP="008D2459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E5483B">
              <w:rPr>
                <w:rFonts w:asciiTheme="minorHAnsi" w:hAnsiTheme="minorHAnsi" w:cstheme="minorHAnsi"/>
                <w:sz w:val="22"/>
                <w:szCs w:val="22"/>
              </w:rPr>
              <w:t>Sací hlava se 6 tryskami pro brčka 0,25 ml a 0,5 ml</w:t>
            </w:r>
          </w:p>
        </w:tc>
        <w:tc>
          <w:tcPr>
            <w:tcW w:w="4453" w:type="dxa"/>
            <w:shd w:val="clear" w:color="auto" w:fill="FFFF00"/>
          </w:tcPr>
          <w:p w14:paraId="347A633C" w14:textId="77777777" w:rsidR="008D2459" w:rsidRPr="005302F7" w:rsidRDefault="008D2459" w:rsidP="008D2459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8D2459" w:rsidRPr="007F5D52" w14:paraId="6D95B02C" w14:textId="77777777" w:rsidTr="000A604F">
        <w:tc>
          <w:tcPr>
            <w:tcW w:w="4943" w:type="dxa"/>
            <w:shd w:val="clear" w:color="auto" w:fill="auto"/>
            <w:vAlign w:val="center"/>
          </w:tcPr>
          <w:p w14:paraId="19B4B157" w14:textId="0EF99EA7" w:rsidR="008D2459" w:rsidRPr="005302F7" w:rsidRDefault="008D2459" w:rsidP="008D2459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E5483B">
              <w:rPr>
                <w:rFonts w:asciiTheme="minorHAnsi" w:hAnsiTheme="minorHAnsi" w:cstheme="minorHAnsi"/>
                <w:sz w:val="22"/>
                <w:szCs w:val="22"/>
              </w:rPr>
              <w:t>Vakuová pumpa, s manometrem, nastavitelný ventil, 230 V/50 Hz</w:t>
            </w:r>
          </w:p>
        </w:tc>
        <w:tc>
          <w:tcPr>
            <w:tcW w:w="4453" w:type="dxa"/>
            <w:shd w:val="clear" w:color="auto" w:fill="FFFF00"/>
          </w:tcPr>
          <w:p w14:paraId="440421E9" w14:textId="77777777" w:rsidR="008D2459" w:rsidRPr="005302F7" w:rsidRDefault="008D2459" w:rsidP="008D2459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</w:tbl>
    <w:p w14:paraId="7A9090F8" w14:textId="77777777" w:rsidR="008D2459" w:rsidRDefault="008D2459" w:rsidP="00210A9D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0DBDBD8A" w14:textId="77777777" w:rsidR="00086EEF" w:rsidRDefault="00086EEF" w:rsidP="00210A9D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4AA5E5EF" w14:textId="77777777" w:rsidR="00086EEF" w:rsidRDefault="00086EEF" w:rsidP="00210A9D">
      <w:pPr>
        <w:rPr>
          <w:rFonts w:asciiTheme="minorHAnsi" w:hAnsiTheme="minorHAnsi" w:cstheme="minorHAnsi"/>
          <w:sz w:val="22"/>
          <w:szCs w:val="22"/>
          <w:lang w:val="cs-CZ"/>
        </w:rPr>
      </w:pPr>
    </w:p>
    <w:sectPr w:rsidR="00086EEF" w:rsidSect="00556FF1">
      <w:headerReference w:type="default" r:id="rId10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C6EC1" w14:textId="77777777" w:rsidR="00640648" w:rsidRDefault="00640648" w:rsidP="004C5520">
      <w:r>
        <w:separator/>
      </w:r>
    </w:p>
  </w:endnote>
  <w:endnote w:type="continuationSeparator" w:id="0">
    <w:p w14:paraId="3844E466" w14:textId="77777777" w:rsidR="00640648" w:rsidRDefault="00640648" w:rsidP="004C5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3FB1C" w14:textId="77777777" w:rsidR="00640648" w:rsidRDefault="00640648" w:rsidP="004C5520">
      <w:r>
        <w:separator/>
      </w:r>
    </w:p>
  </w:footnote>
  <w:footnote w:type="continuationSeparator" w:id="0">
    <w:p w14:paraId="304A9080" w14:textId="77777777" w:rsidR="00640648" w:rsidRDefault="00640648" w:rsidP="004C5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4B434" w14:textId="77777777" w:rsidR="004C5520" w:rsidRDefault="004C5520" w:rsidP="004C5520">
    <w:pPr>
      <w:pStyle w:val="Zhlav"/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387A7C30" wp14:editId="1616E7D8">
          <wp:simplePos x="0" y="0"/>
          <wp:positionH relativeFrom="margin">
            <wp:posOffset>1028065</wp:posOffset>
          </wp:positionH>
          <wp:positionV relativeFrom="margin">
            <wp:posOffset>-753745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555366441" name="Obrázek 55536644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BAF05F" w14:textId="77777777" w:rsidR="004C5520" w:rsidRDefault="004C5520" w:rsidP="004C5520">
    <w:pPr>
      <w:pStyle w:val="Zhlav"/>
      <w:jc w:val="right"/>
    </w:pPr>
    <w:r>
      <w:tab/>
    </w:r>
    <w:r>
      <w:tab/>
    </w:r>
  </w:p>
  <w:p w14:paraId="5E8BE0D3" w14:textId="77777777" w:rsidR="004C5520" w:rsidRDefault="004C552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F35854"/>
    <w:multiLevelType w:val="hybridMultilevel"/>
    <w:tmpl w:val="6B620B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EC8866">
      <w:start w:val="1"/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1981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A9D"/>
    <w:rsid w:val="00013571"/>
    <w:rsid w:val="000156B3"/>
    <w:rsid w:val="000160F9"/>
    <w:rsid w:val="00030461"/>
    <w:rsid w:val="00054008"/>
    <w:rsid w:val="00054398"/>
    <w:rsid w:val="00055D29"/>
    <w:rsid w:val="00061524"/>
    <w:rsid w:val="00086EEF"/>
    <w:rsid w:val="000A1135"/>
    <w:rsid w:val="000A19E8"/>
    <w:rsid w:val="000A2068"/>
    <w:rsid w:val="000B077C"/>
    <w:rsid w:val="000B4672"/>
    <w:rsid w:val="000C197C"/>
    <w:rsid w:val="000C3A06"/>
    <w:rsid w:val="000F78D1"/>
    <w:rsid w:val="0010779B"/>
    <w:rsid w:val="00110045"/>
    <w:rsid w:val="00114E35"/>
    <w:rsid w:val="00136C53"/>
    <w:rsid w:val="0014010D"/>
    <w:rsid w:val="00147A6D"/>
    <w:rsid w:val="00152F38"/>
    <w:rsid w:val="00155E12"/>
    <w:rsid w:val="001750D0"/>
    <w:rsid w:val="00195FEA"/>
    <w:rsid w:val="001A5180"/>
    <w:rsid w:val="001C2D3E"/>
    <w:rsid w:val="001C50CC"/>
    <w:rsid w:val="001D311B"/>
    <w:rsid w:val="001E1BDB"/>
    <w:rsid w:val="001E44B1"/>
    <w:rsid w:val="001F539D"/>
    <w:rsid w:val="00207A45"/>
    <w:rsid w:val="00210A9D"/>
    <w:rsid w:val="00213F24"/>
    <w:rsid w:val="002149AC"/>
    <w:rsid w:val="002218D2"/>
    <w:rsid w:val="002239B4"/>
    <w:rsid w:val="002257A5"/>
    <w:rsid w:val="0025306F"/>
    <w:rsid w:val="00255F5B"/>
    <w:rsid w:val="0027327D"/>
    <w:rsid w:val="00280B7E"/>
    <w:rsid w:val="00287B93"/>
    <w:rsid w:val="002939FE"/>
    <w:rsid w:val="002A2BDF"/>
    <w:rsid w:val="002A4C25"/>
    <w:rsid w:val="002A59D9"/>
    <w:rsid w:val="002A6409"/>
    <w:rsid w:val="002B5848"/>
    <w:rsid w:val="002B792E"/>
    <w:rsid w:val="002D1C16"/>
    <w:rsid w:val="002E1603"/>
    <w:rsid w:val="002F3031"/>
    <w:rsid w:val="00302D93"/>
    <w:rsid w:val="003038FE"/>
    <w:rsid w:val="00313AB1"/>
    <w:rsid w:val="00314F0B"/>
    <w:rsid w:val="00331AEB"/>
    <w:rsid w:val="003335D6"/>
    <w:rsid w:val="003511AD"/>
    <w:rsid w:val="0035241C"/>
    <w:rsid w:val="00363F91"/>
    <w:rsid w:val="003641B4"/>
    <w:rsid w:val="00366345"/>
    <w:rsid w:val="00373A57"/>
    <w:rsid w:val="0037425E"/>
    <w:rsid w:val="00386D03"/>
    <w:rsid w:val="003924BB"/>
    <w:rsid w:val="003927D5"/>
    <w:rsid w:val="0039337D"/>
    <w:rsid w:val="00397069"/>
    <w:rsid w:val="003A52FD"/>
    <w:rsid w:val="003B4515"/>
    <w:rsid w:val="003B5743"/>
    <w:rsid w:val="003B5DF1"/>
    <w:rsid w:val="003B7CC7"/>
    <w:rsid w:val="003D129F"/>
    <w:rsid w:val="003D1B00"/>
    <w:rsid w:val="003D6D06"/>
    <w:rsid w:val="003E11A9"/>
    <w:rsid w:val="0040041B"/>
    <w:rsid w:val="00413B5D"/>
    <w:rsid w:val="0042260D"/>
    <w:rsid w:val="00423E7B"/>
    <w:rsid w:val="0042564F"/>
    <w:rsid w:val="00426932"/>
    <w:rsid w:val="00444364"/>
    <w:rsid w:val="00447DCA"/>
    <w:rsid w:val="00450FEC"/>
    <w:rsid w:val="00456140"/>
    <w:rsid w:val="004603E4"/>
    <w:rsid w:val="004806DE"/>
    <w:rsid w:val="00484855"/>
    <w:rsid w:val="00490F3D"/>
    <w:rsid w:val="004A1A1C"/>
    <w:rsid w:val="004A5046"/>
    <w:rsid w:val="004B4D58"/>
    <w:rsid w:val="004C3E71"/>
    <w:rsid w:val="004C5520"/>
    <w:rsid w:val="004D0835"/>
    <w:rsid w:val="004D1986"/>
    <w:rsid w:val="004D3B78"/>
    <w:rsid w:val="004E5CD1"/>
    <w:rsid w:val="004F1053"/>
    <w:rsid w:val="004F213B"/>
    <w:rsid w:val="004F4CA6"/>
    <w:rsid w:val="0050086C"/>
    <w:rsid w:val="00506CDC"/>
    <w:rsid w:val="00513E85"/>
    <w:rsid w:val="005302F7"/>
    <w:rsid w:val="00542A9E"/>
    <w:rsid w:val="00556FF1"/>
    <w:rsid w:val="0055782E"/>
    <w:rsid w:val="005711A1"/>
    <w:rsid w:val="00572448"/>
    <w:rsid w:val="00574531"/>
    <w:rsid w:val="0058032E"/>
    <w:rsid w:val="005840D5"/>
    <w:rsid w:val="00584EFE"/>
    <w:rsid w:val="00586894"/>
    <w:rsid w:val="005A72A5"/>
    <w:rsid w:val="005B0F2F"/>
    <w:rsid w:val="005B10C4"/>
    <w:rsid w:val="005C07AA"/>
    <w:rsid w:val="005E1F44"/>
    <w:rsid w:val="00613370"/>
    <w:rsid w:val="00623187"/>
    <w:rsid w:val="00630FCC"/>
    <w:rsid w:val="0063201F"/>
    <w:rsid w:val="006360D6"/>
    <w:rsid w:val="0064048C"/>
    <w:rsid w:val="00640648"/>
    <w:rsid w:val="00644AE2"/>
    <w:rsid w:val="00646577"/>
    <w:rsid w:val="0066196B"/>
    <w:rsid w:val="00665E49"/>
    <w:rsid w:val="00666A08"/>
    <w:rsid w:val="00671290"/>
    <w:rsid w:val="00672722"/>
    <w:rsid w:val="00697EF8"/>
    <w:rsid w:val="006A20B0"/>
    <w:rsid w:val="006A3352"/>
    <w:rsid w:val="006A5096"/>
    <w:rsid w:val="006A773C"/>
    <w:rsid w:val="006B512C"/>
    <w:rsid w:val="006C6ACD"/>
    <w:rsid w:val="006F717F"/>
    <w:rsid w:val="006F7F8B"/>
    <w:rsid w:val="00703DEE"/>
    <w:rsid w:val="0070576D"/>
    <w:rsid w:val="00716422"/>
    <w:rsid w:val="00716693"/>
    <w:rsid w:val="00747221"/>
    <w:rsid w:val="00763F38"/>
    <w:rsid w:val="007773A3"/>
    <w:rsid w:val="007838DD"/>
    <w:rsid w:val="0079194A"/>
    <w:rsid w:val="007A7992"/>
    <w:rsid w:val="007B2074"/>
    <w:rsid w:val="007B39A8"/>
    <w:rsid w:val="007D1827"/>
    <w:rsid w:val="007D31C4"/>
    <w:rsid w:val="007E3AE7"/>
    <w:rsid w:val="007E5F5F"/>
    <w:rsid w:val="007E60D2"/>
    <w:rsid w:val="007F4A46"/>
    <w:rsid w:val="007F5D52"/>
    <w:rsid w:val="00814798"/>
    <w:rsid w:val="00821077"/>
    <w:rsid w:val="0083411C"/>
    <w:rsid w:val="00845604"/>
    <w:rsid w:val="00860918"/>
    <w:rsid w:val="0086301E"/>
    <w:rsid w:val="00866CC1"/>
    <w:rsid w:val="0087593D"/>
    <w:rsid w:val="00887BCA"/>
    <w:rsid w:val="008A4CC3"/>
    <w:rsid w:val="008A754D"/>
    <w:rsid w:val="008B1923"/>
    <w:rsid w:val="008C2BEA"/>
    <w:rsid w:val="008C2ECE"/>
    <w:rsid w:val="008C647F"/>
    <w:rsid w:val="008C70AB"/>
    <w:rsid w:val="008D2459"/>
    <w:rsid w:val="008D45F4"/>
    <w:rsid w:val="008D5784"/>
    <w:rsid w:val="008E4F71"/>
    <w:rsid w:val="008E6ABB"/>
    <w:rsid w:val="008F0E22"/>
    <w:rsid w:val="008F688F"/>
    <w:rsid w:val="00906E62"/>
    <w:rsid w:val="00907E5E"/>
    <w:rsid w:val="00911DB2"/>
    <w:rsid w:val="00913BCB"/>
    <w:rsid w:val="00927E96"/>
    <w:rsid w:val="009305BC"/>
    <w:rsid w:val="00930E96"/>
    <w:rsid w:val="0094010E"/>
    <w:rsid w:val="0095155B"/>
    <w:rsid w:val="009616B7"/>
    <w:rsid w:val="009763D9"/>
    <w:rsid w:val="00976D70"/>
    <w:rsid w:val="00977DA7"/>
    <w:rsid w:val="00983197"/>
    <w:rsid w:val="00984D6A"/>
    <w:rsid w:val="00986669"/>
    <w:rsid w:val="00991893"/>
    <w:rsid w:val="009924AB"/>
    <w:rsid w:val="0099758E"/>
    <w:rsid w:val="009B1E04"/>
    <w:rsid w:val="009B4263"/>
    <w:rsid w:val="009B4715"/>
    <w:rsid w:val="009C440D"/>
    <w:rsid w:val="009D4635"/>
    <w:rsid w:val="009E1F71"/>
    <w:rsid w:val="009E5795"/>
    <w:rsid w:val="009E76FB"/>
    <w:rsid w:val="009F2013"/>
    <w:rsid w:val="009F50A4"/>
    <w:rsid w:val="00A05F46"/>
    <w:rsid w:val="00A10BD5"/>
    <w:rsid w:val="00A1710D"/>
    <w:rsid w:val="00A23A3B"/>
    <w:rsid w:val="00A2486E"/>
    <w:rsid w:val="00A62F59"/>
    <w:rsid w:val="00A664CF"/>
    <w:rsid w:val="00A73CAE"/>
    <w:rsid w:val="00A766D6"/>
    <w:rsid w:val="00A83886"/>
    <w:rsid w:val="00A841EF"/>
    <w:rsid w:val="00A94ADE"/>
    <w:rsid w:val="00A97E6D"/>
    <w:rsid w:val="00AB0A75"/>
    <w:rsid w:val="00AB4597"/>
    <w:rsid w:val="00AC3E23"/>
    <w:rsid w:val="00AD4FB3"/>
    <w:rsid w:val="00AD54AF"/>
    <w:rsid w:val="00AE1D20"/>
    <w:rsid w:val="00AE60A2"/>
    <w:rsid w:val="00AE696F"/>
    <w:rsid w:val="00AF35DB"/>
    <w:rsid w:val="00B03D76"/>
    <w:rsid w:val="00B117CE"/>
    <w:rsid w:val="00B155B1"/>
    <w:rsid w:val="00B17FF6"/>
    <w:rsid w:val="00B2445A"/>
    <w:rsid w:val="00B274BF"/>
    <w:rsid w:val="00B35818"/>
    <w:rsid w:val="00B65BC2"/>
    <w:rsid w:val="00B76CBE"/>
    <w:rsid w:val="00B80DDF"/>
    <w:rsid w:val="00B96C67"/>
    <w:rsid w:val="00B97558"/>
    <w:rsid w:val="00BA1454"/>
    <w:rsid w:val="00BB2A52"/>
    <w:rsid w:val="00BC2BAF"/>
    <w:rsid w:val="00BC346D"/>
    <w:rsid w:val="00BD45B2"/>
    <w:rsid w:val="00BE1732"/>
    <w:rsid w:val="00BF1300"/>
    <w:rsid w:val="00BF2ABC"/>
    <w:rsid w:val="00BF6DB5"/>
    <w:rsid w:val="00C04AC0"/>
    <w:rsid w:val="00C20390"/>
    <w:rsid w:val="00C3378B"/>
    <w:rsid w:val="00C5471A"/>
    <w:rsid w:val="00C615E6"/>
    <w:rsid w:val="00C703E3"/>
    <w:rsid w:val="00C73041"/>
    <w:rsid w:val="00CB1852"/>
    <w:rsid w:val="00CB1FE2"/>
    <w:rsid w:val="00CB5F3F"/>
    <w:rsid w:val="00CE5926"/>
    <w:rsid w:val="00D018D4"/>
    <w:rsid w:val="00D03965"/>
    <w:rsid w:val="00D27D58"/>
    <w:rsid w:val="00D27F80"/>
    <w:rsid w:val="00D339D8"/>
    <w:rsid w:val="00D44B03"/>
    <w:rsid w:val="00D47305"/>
    <w:rsid w:val="00D54A09"/>
    <w:rsid w:val="00D553FC"/>
    <w:rsid w:val="00D57A45"/>
    <w:rsid w:val="00D67940"/>
    <w:rsid w:val="00D71D01"/>
    <w:rsid w:val="00D7363B"/>
    <w:rsid w:val="00D8253E"/>
    <w:rsid w:val="00D90505"/>
    <w:rsid w:val="00D91D33"/>
    <w:rsid w:val="00DA5655"/>
    <w:rsid w:val="00DC2CA3"/>
    <w:rsid w:val="00DC51E0"/>
    <w:rsid w:val="00DD553F"/>
    <w:rsid w:val="00DD6664"/>
    <w:rsid w:val="00DE5561"/>
    <w:rsid w:val="00DF552D"/>
    <w:rsid w:val="00E02AA8"/>
    <w:rsid w:val="00E03C3A"/>
    <w:rsid w:val="00E142BE"/>
    <w:rsid w:val="00E34C9F"/>
    <w:rsid w:val="00E368A5"/>
    <w:rsid w:val="00E4350A"/>
    <w:rsid w:val="00E435FF"/>
    <w:rsid w:val="00E43852"/>
    <w:rsid w:val="00E45A21"/>
    <w:rsid w:val="00E51465"/>
    <w:rsid w:val="00E57612"/>
    <w:rsid w:val="00E60EB6"/>
    <w:rsid w:val="00E6321E"/>
    <w:rsid w:val="00E6550A"/>
    <w:rsid w:val="00E8064F"/>
    <w:rsid w:val="00E83218"/>
    <w:rsid w:val="00EA117B"/>
    <w:rsid w:val="00EA7C38"/>
    <w:rsid w:val="00EB36DE"/>
    <w:rsid w:val="00EB4BED"/>
    <w:rsid w:val="00EB7241"/>
    <w:rsid w:val="00EE32A7"/>
    <w:rsid w:val="00F15ABD"/>
    <w:rsid w:val="00F2720E"/>
    <w:rsid w:val="00F37197"/>
    <w:rsid w:val="00F41B76"/>
    <w:rsid w:val="00F44CC2"/>
    <w:rsid w:val="00F46350"/>
    <w:rsid w:val="00F93928"/>
    <w:rsid w:val="00FA6A26"/>
    <w:rsid w:val="00FB354E"/>
    <w:rsid w:val="00FB5C2F"/>
    <w:rsid w:val="00FB6F32"/>
    <w:rsid w:val="00FC00AB"/>
    <w:rsid w:val="00FC1B0B"/>
    <w:rsid w:val="00FC2C0A"/>
    <w:rsid w:val="00FE13CA"/>
    <w:rsid w:val="00FE6B7B"/>
    <w:rsid w:val="00FF2928"/>
    <w:rsid w:val="00FF424D"/>
    <w:rsid w:val="04EDE8E6"/>
    <w:rsid w:val="0C91E0F0"/>
    <w:rsid w:val="10AD6749"/>
    <w:rsid w:val="12838956"/>
    <w:rsid w:val="130D31A5"/>
    <w:rsid w:val="1362B4EA"/>
    <w:rsid w:val="153C577C"/>
    <w:rsid w:val="159A4699"/>
    <w:rsid w:val="1624A5F9"/>
    <w:rsid w:val="173616FA"/>
    <w:rsid w:val="17E0A2C8"/>
    <w:rsid w:val="1AC04B5C"/>
    <w:rsid w:val="1E403E14"/>
    <w:rsid w:val="1ED2C25E"/>
    <w:rsid w:val="204FF6C8"/>
    <w:rsid w:val="209A23AE"/>
    <w:rsid w:val="29DDB0B1"/>
    <w:rsid w:val="2B0C6BD7"/>
    <w:rsid w:val="2B905A39"/>
    <w:rsid w:val="2D1B29FC"/>
    <w:rsid w:val="2D24260F"/>
    <w:rsid w:val="2DC369CE"/>
    <w:rsid w:val="303751B5"/>
    <w:rsid w:val="3079D616"/>
    <w:rsid w:val="3173023B"/>
    <w:rsid w:val="3229E7FE"/>
    <w:rsid w:val="3C7A1E3B"/>
    <w:rsid w:val="404FF88F"/>
    <w:rsid w:val="41EBC8F0"/>
    <w:rsid w:val="424951FA"/>
    <w:rsid w:val="43A87CD0"/>
    <w:rsid w:val="44099D13"/>
    <w:rsid w:val="450A4155"/>
    <w:rsid w:val="46E01D92"/>
    <w:rsid w:val="4841E217"/>
    <w:rsid w:val="494E9B03"/>
    <w:rsid w:val="4DCD1C98"/>
    <w:rsid w:val="52F46E6C"/>
    <w:rsid w:val="5348BA3C"/>
    <w:rsid w:val="537ED357"/>
    <w:rsid w:val="555D5D32"/>
    <w:rsid w:val="5B858589"/>
    <w:rsid w:val="5CAA9661"/>
    <w:rsid w:val="5FF272C5"/>
    <w:rsid w:val="6029023A"/>
    <w:rsid w:val="6068B9EE"/>
    <w:rsid w:val="60B9E334"/>
    <w:rsid w:val="6156DAB9"/>
    <w:rsid w:val="6177BE38"/>
    <w:rsid w:val="65C4C063"/>
    <w:rsid w:val="66BBAF4D"/>
    <w:rsid w:val="66D30C4C"/>
    <w:rsid w:val="68577FAE"/>
    <w:rsid w:val="6A19A2B4"/>
    <w:rsid w:val="6BF28CA2"/>
    <w:rsid w:val="715BC3AC"/>
    <w:rsid w:val="71D4F0E4"/>
    <w:rsid w:val="77CB0530"/>
    <w:rsid w:val="790491A0"/>
    <w:rsid w:val="7CFBFF5D"/>
    <w:rsid w:val="7E4C505E"/>
    <w:rsid w:val="7FBCE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F033DC"/>
  <w15:chartTrackingRefBased/>
  <w15:docId w15:val="{1F43BA00-6C2A-47A7-A5F7-709B3550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71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E3AE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210A9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0A9D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Zdraznn">
    <w:name w:val="Emphasis"/>
    <w:basedOn w:val="Standardnpsmoodstavce"/>
    <w:uiPriority w:val="20"/>
    <w:qFormat/>
    <w:rsid w:val="00210A9D"/>
    <w:rPr>
      <w:i/>
      <w:iCs/>
    </w:rPr>
  </w:style>
  <w:style w:type="table" w:styleId="Mkatabulky">
    <w:name w:val="Table Grid"/>
    <w:basedOn w:val="Normlntabulka"/>
    <w:uiPriority w:val="39"/>
    <w:rsid w:val="00210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iln">
    <w:name w:val="Strong"/>
    <w:uiPriority w:val="22"/>
    <w:qFormat/>
    <w:rsid w:val="0079194A"/>
    <w:rPr>
      <w:b/>
      <w:bCs/>
    </w:rPr>
  </w:style>
  <w:style w:type="paragraph" w:styleId="Normlnweb">
    <w:name w:val="Normal (Web)"/>
    <w:basedOn w:val="Normln"/>
    <w:uiPriority w:val="99"/>
    <w:unhideWhenUsed/>
    <w:rsid w:val="00C3378B"/>
    <w:pPr>
      <w:spacing w:before="100" w:beforeAutospacing="1" w:after="100" w:afterAutospacing="1" w:line="288" w:lineRule="auto"/>
      <w:jc w:val="both"/>
    </w:pPr>
    <w:rPr>
      <w:lang w:val="cs-CZ" w:eastAsia="cs-CZ"/>
    </w:rPr>
  </w:style>
  <w:style w:type="paragraph" w:styleId="Zhlav">
    <w:name w:val="header"/>
    <w:basedOn w:val="Normln"/>
    <w:link w:val="ZhlavChar"/>
    <w:uiPriority w:val="99"/>
    <w:unhideWhenUsed/>
    <w:rsid w:val="004C55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C5520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Revize">
    <w:name w:val="Revision"/>
    <w:hidden/>
    <w:uiPriority w:val="99"/>
    <w:semiHidden/>
    <w:rsid w:val="004C55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Odkaznakoment">
    <w:name w:val="annotation reference"/>
    <w:basedOn w:val="Standardnpsmoodstavce"/>
    <w:unhideWhenUsed/>
    <w:rsid w:val="004C5520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4C552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C5520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55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5520"/>
    <w:rPr>
      <w:rFonts w:ascii="Times New Roman" w:eastAsia="Times New Roman" w:hAnsi="Times New Roman" w:cs="Times New Roman"/>
      <w:b/>
      <w:bCs/>
      <w:sz w:val="20"/>
      <w:szCs w:val="20"/>
      <w:lang w:val="pl-PL" w:eastAsia="pl-P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3F3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3F38"/>
    <w:rPr>
      <w:rFonts w:ascii="Segoe UI" w:eastAsia="Times New Roman" w:hAnsi="Segoe UI" w:cs="Segoe UI"/>
      <w:sz w:val="18"/>
      <w:szCs w:val="18"/>
      <w:lang w:val="pl-PL" w:eastAsia="pl-PL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E3AE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pl-PL" w:eastAsia="pl-PL"/>
    </w:rPr>
  </w:style>
  <w:style w:type="character" w:styleId="Hypertextovodkaz">
    <w:name w:val="Hyperlink"/>
    <w:basedOn w:val="Standardnpsmoodstavce"/>
    <w:uiPriority w:val="99"/>
    <w:unhideWhenUsed/>
    <w:rsid w:val="0025306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5306F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D039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2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8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2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3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2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3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8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07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8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94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9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4E1678-7EA7-4162-B791-8F682953F52A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2.xml><?xml version="1.0" encoding="utf-8"?>
<ds:datastoreItem xmlns:ds="http://schemas.openxmlformats.org/officeDocument/2006/customXml" ds:itemID="{0FAE7DAD-1AE6-465E-AA60-6FEF9A859F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246883-F827-4D18-9FC6-0180B1EA8E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Kohoutová Marketa</dc:creator>
  <cp:keywords/>
  <dc:description/>
  <cp:lastModifiedBy>Kohoutová Marketa</cp:lastModifiedBy>
  <cp:revision>10</cp:revision>
  <dcterms:created xsi:type="dcterms:W3CDTF">2025-01-21T13:54:00Z</dcterms:created>
  <dcterms:modified xsi:type="dcterms:W3CDTF">2025-04-17T13:01:00Z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