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2A31ED9B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9F6DB7">
        <w:rPr>
          <w:rFonts w:asciiTheme="minorHAnsi" w:hAnsiTheme="minorHAnsi" w:cstheme="minorBidi"/>
          <w:b/>
          <w:bCs/>
          <w:sz w:val="22"/>
          <w:szCs w:val="22"/>
        </w:rPr>
        <w:t>c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9F6DB7" w:rsidRPr="009F6DB7">
        <w:rPr>
          <w:rFonts w:asciiTheme="minorHAnsi" w:hAnsiTheme="minorHAnsi" w:cstheme="minorBidi"/>
          <w:b/>
          <w:bCs/>
          <w:sz w:val="22"/>
          <w:szCs w:val="22"/>
        </w:rPr>
        <w:t>Spektrofotometr laboratorní</w:t>
      </w:r>
    </w:p>
    <w:p w14:paraId="23A23D10" w14:textId="58751325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F6DB7" w:rsidRPr="00D66EF2">
        <w:rPr>
          <w:rFonts w:asciiTheme="minorHAnsi" w:hAnsiTheme="minorHAnsi" w:cstheme="minorBidi"/>
          <w:b/>
          <w:bCs/>
          <w:sz w:val="22"/>
          <w:szCs w:val="22"/>
        </w:rPr>
        <w:t>Přístroje do laboratoří FAPPZ II.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04FE4FDB" w14:textId="77777777" w:rsidR="00D46850" w:rsidRPr="001F539D" w:rsidRDefault="00D46850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44"/>
        <w:gridCol w:w="3167"/>
        <w:gridCol w:w="2685"/>
      </w:tblGrid>
      <w:tr w:rsidR="006A147C" w:rsidRPr="009D4635" w14:paraId="1AC7B286" w14:textId="46D58370" w:rsidTr="005D7C0A">
        <w:tc>
          <w:tcPr>
            <w:tcW w:w="9396" w:type="dxa"/>
            <w:gridSpan w:val="3"/>
            <w:shd w:val="clear" w:color="auto" w:fill="auto"/>
          </w:tcPr>
          <w:p w14:paraId="08202D64" w14:textId="72FFBEA7" w:rsidR="006A147C" w:rsidRPr="009F6DB7" w:rsidRDefault="006A147C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F6DB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Spektrofotometr laboratorní </w:t>
            </w:r>
          </w:p>
        </w:tc>
      </w:tr>
      <w:tr w:rsidR="00432D94" w:rsidRPr="009D4635" w14:paraId="2E042083" w14:textId="3E990C0E" w:rsidTr="00C50128">
        <w:trPr>
          <w:trHeight w:val="695"/>
        </w:trPr>
        <w:tc>
          <w:tcPr>
            <w:tcW w:w="6711" w:type="dxa"/>
            <w:gridSpan w:val="2"/>
            <w:shd w:val="clear" w:color="auto" w:fill="auto"/>
          </w:tcPr>
          <w:p w14:paraId="22730F9A" w14:textId="77777777" w:rsidR="00C50128" w:rsidRDefault="00C50128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7E7967" w14:textId="58A08DF7" w:rsidR="00432D94" w:rsidRPr="001F539D" w:rsidRDefault="00432D94" w:rsidP="00C5012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2685" w:type="dxa"/>
            <w:shd w:val="clear" w:color="auto" w:fill="FFFF00"/>
          </w:tcPr>
          <w:p w14:paraId="10704AF5" w14:textId="77777777" w:rsidR="00432D94" w:rsidRPr="001F539D" w:rsidRDefault="00432D94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60178BD5" w14:textId="6092537B" w:rsidTr="00C47775">
        <w:tc>
          <w:tcPr>
            <w:tcW w:w="3544" w:type="dxa"/>
            <w:shd w:val="clear" w:color="auto" w:fill="auto"/>
          </w:tcPr>
          <w:p w14:paraId="776BE400" w14:textId="69B9E036" w:rsidR="00986E42" w:rsidRPr="001F539D" w:rsidRDefault="000767D3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1A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Technické požadavky zadavatele:</w:t>
            </w:r>
          </w:p>
        </w:tc>
        <w:tc>
          <w:tcPr>
            <w:tcW w:w="3167" w:type="dxa"/>
          </w:tcPr>
          <w:p w14:paraId="0116BB2E" w14:textId="59CDBCED" w:rsidR="00986E42" w:rsidRPr="00646577" w:rsidRDefault="00DC16D9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Minimální požadovaná úroveň:</w:t>
            </w:r>
          </w:p>
        </w:tc>
        <w:tc>
          <w:tcPr>
            <w:tcW w:w="2685" w:type="dxa"/>
          </w:tcPr>
          <w:p w14:paraId="689982A1" w14:textId="6167E32D" w:rsidR="00986E42" w:rsidRPr="00646577" w:rsidRDefault="00B65E10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Konkrétní p</w:t>
            </w: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arametry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dodavatelem </w:t>
            </w: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nabízeného přístroje</w:t>
            </w:r>
          </w:p>
        </w:tc>
      </w:tr>
      <w:tr w:rsidR="00986E42" w:rsidRPr="009D4635" w14:paraId="3088706F" w14:textId="3CC2FCEC" w:rsidTr="00E019D4">
        <w:tc>
          <w:tcPr>
            <w:tcW w:w="3544" w:type="dxa"/>
            <w:shd w:val="clear" w:color="auto" w:fill="auto"/>
            <w:vAlign w:val="center"/>
          </w:tcPr>
          <w:p w14:paraId="05C39565" w14:textId="0FC4012F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 xml:space="preserve">Spektrální rozsah </w:t>
            </w:r>
          </w:p>
        </w:tc>
        <w:tc>
          <w:tcPr>
            <w:tcW w:w="3167" w:type="dxa"/>
            <w:shd w:val="clear" w:color="auto" w:fill="FFFF00"/>
          </w:tcPr>
          <w:p w14:paraId="5AF079DC" w14:textId="31F955AB" w:rsidR="00986E42" w:rsidRPr="001F539D" w:rsidRDefault="00EB235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D61BA">
              <w:rPr>
                <w:rFonts w:asciiTheme="minorHAnsi" w:hAnsiTheme="minorHAnsi" w:cstheme="minorHAnsi"/>
                <w:sz w:val="22"/>
                <w:szCs w:val="22"/>
              </w:rPr>
              <w:t>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rozsahu </w:t>
            </w: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200–850 nm</w:t>
            </w:r>
          </w:p>
        </w:tc>
        <w:tc>
          <w:tcPr>
            <w:tcW w:w="2685" w:type="dxa"/>
            <w:shd w:val="clear" w:color="auto" w:fill="FFFF00"/>
          </w:tcPr>
          <w:p w14:paraId="1F6DCC31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5FACD1B7" w14:textId="458DECCA" w:rsidTr="00120E4F">
        <w:tc>
          <w:tcPr>
            <w:tcW w:w="3544" w:type="dxa"/>
            <w:shd w:val="clear" w:color="auto" w:fill="auto"/>
            <w:vAlign w:val="center"/>
          </w:tcPr>
          <w:p w14:paraId="3AA1A4CB" w14:textId="7978A43A" w:rsidR="00986E42" w:rsidRPr="001F539D" w:rsidRDefault="00986E42" w:rsidP="007D1827">
            <w:pPr>
              <w:pStyle w:val="Zpat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F7638C">
              <w:rPr>
                <w:rFonts w:asciiTheme="minorHAnsi" w:hAnsiTheme="minorHAnsi" w:cstheme="minorBidi"/>
                <w:sz w:val="22"/>
                <w:szCs w:val="22"/>
              </w:rPr>
              <w:t xml:space="preserve">Optické rozlišení </w:t>
            </w:r>
          </w:p>
        </w:tc>
        <w:tc>
          <w:tcPr>
            <w:tcW w:w="3167" w:type="dxa"/>
            <w:shd w:val="clear" w:color="auto" w:fill="FFFF00"/>
          </w:tcPr>
          <w:p w14:paraId="0C9B3AEF" w14:textId="1602E7BB" w:rsidR="00986E42" w:rsidRPr="001F539D" w:rsidRDefault="00EB2355" w:rsidP="007D1827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Bidi"/>
                <w:sz w:val="22"/>
                <w:szCs w:val="22"/>
              </w:rPr>
              <w:t>≤ 1,5 nm FWHM</w:t>
            </w:r>
          </w:p>
        </w:tc>
        <w:tc>
          <w:tcPr>
            <w:tcW w:w="2685" w:type="dxa"/>
            <w:shd w:val="clear" w:color="auto" w:fill="FFFF00"/>
          </w:tcPr>
          <w:p w14:paraId="70C1DE24" w14:textId="77777777" w:rsidR="00986E42" w:rsidRPr="001F539D" w:rsidRDefault="00986E42" w:rsidP="007D1827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19551347" w14:textId="59D9237E" w:rsidTr="00120E4F">
        <w:tc>
          <w:tcPr>
            <w:tcW w:w="3544" w:type="dxa"/>
            <w:shd w:val="clear" w:color="auto" w:fill="auto"/>
            <w:vAlign w:val="center"/>
          </w:tcPr>
          <w:p w14:paraId="73FD6B6C" w14:textId="7AE2A8D8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 xml:space="preserve">řesnost vlnové délky </w:t>
            </w:r>
          </w:p>
        </w:tc>
        <w:tc>
          <w:tcPr>
            <w:tcW w:w="3167" w:type="dxa"/>
            <w:shd w:val="clear" w:color="auto" w:fill="FFFF00"/>
          </w:tcPr>
          <w:p w14:paraId="7758BEBE" w14:textId="236BB9DE" w:rsidR="00986E42" w:rsidRPr="001F539D" w:rsidRDefault="00EB235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~ 1 nm</w:t>
            </w:r>
            <w:r w:rsidR="00892471">
              <w:rPr>
                <w:rFonts w:asciiTheme="minorHAnsi" w:hAnsiTheme="minorHAnsi" w:cstheme="minorHAnsi"/>
                <w:sz w:val="22"/>
                <w:szCs w:val="22"/>
              </w:rPr>
              <w:t xml:space="preserve"> nebo kontinuální</w:t>
            </w:r>
          </w:p>
        </w:tc>
        <w:tc>
          <w:tcPr>
            <w:tcW w:w="2685" w:type="dxa"/>
            <w:shd w:val="clear" w:color="auto" w:fill="FFFF00"/>
          </w:tcPr>
          <w:p w14:paraId="7A337083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744FC25E" w14:textId="61CD1ABB" w:rsidTr="00120E4F">
        <w:tc>
          <w:tcPr>
            <w:tcW w:w="3544" w:type="dxa"/>
            <w:shd w:val="clear" w:color="auto" w:fill="auto"/>
            <w:vAlign w:val="center"/>
          </w:tcPr>
          <w:p w14:paraId="7D1EEE01" w14:textId="22241AFC" w:rsidR="00986E42" w:rsidRPr="001F539D" w:rsidRDefault="00986E42" w:rsidP="00F7638C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 xml:space="preserve">Velikost měřené plochy </w:t>
            </w:r>
          </w:p>
        </w:tc>
        <w:tc>
          <w:tcPr>
            <w:tcW w:w="3167" w:type="dxa"/>
            <w:shd w:val="clear" w:color="auto" w:fill="FFFF00"/>
          </w:tcPr>
          <w:p w14:paraId="1A047D5B" w14:textId="6DECE1EF" w:rsidR="00986E42" w:rsidRPr="001F539D" w:rsidRDefault="00B4589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≤ 1 mm</w:t>
            </w:r>
          </w:p>
        </w:tc>
        <w:tc>
          <w:tcPr>
            <w:tcW w:w="2685" w:type="dxa"/>
            <w:shd w:val="clear" w:color="auto" w:fill="FFFF00"/>
          </w:tcPr>
          <w:p w14:paraId="14875153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79D8DD0C" w14:textId="0F1CA341" w:rsidTr="00645F33">
        <w:tc>
          <w:tcPr>
            <w:tcW w:w="3544" w:type="dxa"/>
            <w:shd w:val="clear" w:color="auto" w:fill="auto"/>
            <w:vAlign w:val="center"/>
          </w:tcPr>
          <w:p w14:paraId="39E82F1F" w14:textId="34EFA694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 xml:space="preserve">Signál-šum </w:t>
            </w:r>
          </w:p>
        </w:tc>
        <w:tc>
          <w:tcPr>
            <w:tcW w:w="3167" w:type="dxa"/>
            <w:shd w:val="clear" w:color="auto" w:fill="FFFF00"/>
          </w:tcPr>
          <w:p w14:paraId="1B6481EB" w14:textId="46601E6E" w:rsidR="00986E42" w:rsidRPr="001F539D" w:rsidRDefault="00B4589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250:1 (nebo lepší) při 400 nm (plná expozice)</w:t>
            </w:r>
          </w:p>
        </w:tc>
        <w:tc>
          <w:tcPr>
            <w:tcW w:w="2685" w:type="dxa"/>
            <w:shd w:val="clear" w:color="auto" w:fill="FFFF00"/>
          </w:tcPr>
          <w:p w14:paraId="58AFAF22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59E03CBD" w14:textId="21E7EF1D" w:rsidTr="00C47775">
        <w:tc>
          <w:tcPr>
            <w:tcW w:w="3544" w:type="dxa"/>
            <w:shd w:val="clear" w:color="auto" w:fill="auto"/>
            <w:vAlign w:val="center"/>
          </w:tcPr>
          <w:p w14:paraId="6FC2A36D" w14:textId="536C16CC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Kompatibilita s OS Windows 10/11</w:t>
            </w:r>
          </w:p>
        </w:tc>
        <w:tc>
          <w:tcPr>
            <w:tcW w:w="3167" w:type="dxa"/>
            <w:shd w:val="clear" w:color="auto" w:fill="FFFF00"/>
          </w:tcPr>
          <w:p w14:paraId="19046D42" w14:textId="79BA5485" w:rsidR="00986E42" w:rsidRPr="001F539D" w:rsidRDefault="00B4589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59CCDF29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58A69BA0" w14:textId="3EB09D59" w:rsidTr="00C47775">
        <w:tc>
          <w:tcPr>
            <w:tcW w:w="3544" w:type="dxa"/>
            <w:shd w:val="clear" w:color="auto" w:fill="auto"/>
            <w:vAlign w:val="center"/>
          </w:tcPr>
          <w:p w14:paraId="1CC53418" w14:textId="7B4EB2D5" w:rsidR="00986E42" w:rsidRPr="001F539D" w:rsidRDefault="00986E42" w:rsidP="00F7638C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 xml:space="preserve">Podpora exportu dat do běžných formátů (CSV, TXT,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XLSX</w:t>
            </w: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67" w:type="dxa"/>
            <w:shd w:val="clear" w:color="auto" w:fill="FFFF00"/>
          </w:tcPr>
          <w:p w14:paraId="546C452C" w14:textId="46AD3A33" w:rsidR="00986E42" w:rsidRPr="001F539D" w:rsidRDefault="00B4589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18912611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78C95169" w14:textId="2BEDD5C1" w:rsidTr="00C47775">
        <w:tc>
          <w:tcPr>
            <w:tcW w:w="3544" w:type="dxa"/>
            <w:shd w:val="clear" w:color="auto" w:fill="auto"/>
            <w:vAlign w:val="center"/>
          </w:tcPr>
          <w:p w14:paraId="359D3235" w14:textId="4CE81FFE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Podpora kalibrace a úpravy spektrálních dat</w:t>
            </w:r>
          </w:p>
        </w:tc>
        <w:tc>
          <w:tcPr>
            <w:tcW w:w="3167" w:type="dxa"/>
            <w:shd w:val="clear" w:color="auto" w:fill="FFFF00"/>
          </w:tcPr>
          <w:p w14:paraId="6A9BDF10" w14:textId="68258C3D" w:rsidR="00986E42" w:rsidRPr="001F539D" w:rsidRDefault="00B4589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5E2E2887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E42" w:rsidRPr="009D4635" w14:paraId="52388860" w14:textId="4A522F0F" w:rsidTr="00C47775">
        <w:tc>
          <w:tcPr>
            <w:tcW w:w="3544" w:type="dxa"/>
            <w:shd w:val="clear" w:color="auto" w:fill="auto"/>
            <w:vAlign w:val="center"/>
          </w:tcPr>
          <w:p w14:paraId="233754D7" w14:textId="3CC6E39B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7638C">
              <w:rPr>
                <w:rFonts w:asciiTheme="minorHAnsi" w:hAnsiTheme="minorHAnsi" w:cstheme="minorHAnsi"/>
                <w:sz w:val="22"/>
                <w:szCs w:val="22"/>
              </w:rPr>
              <w:t>Příslušenství: kalibrovaný standard bílé odrazivosti</w:t>
            </w:r>
          </w:p>
        </w:tc>
        <w:tc>
          <w:tcPr>
            <w:tcW w:w="3167" w:type="dxa"/>
            <w:shd w:val="clear" w:color="auto" w:fill="FFFF00"/>
          </w:tcPr>
          <w:p w14:paraId="1CBE7919" w14:textId="43A1ACFB" w:rsidR="00986E42" w:rsidRPr="001F539D" w:rsidRDefault="00BE60D8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4DE420E6" w14:textId="77777777" w:rsidR="00986E42" w:rsidRPr="001F539D" w:rsidRDefault="00986E42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5754C" w14:textId="77777777" w:rsidR="005840D5" w:rsidRDefault="005840D5"/>
    <w:p w14:paraId="376EBA69" w14:textId="77777777" w:rsidR="00574531" w:rsidRDefault="00574531"/>
    <w:p w14:paraId="3A4BAA61" w14:textId="77777777" w:rsidR="00574531" w:rsidRDefault="00574531"/>
    <w:p w14:paraId="18AF62E8" w14:textId="77777777" w:rsidR="00CE5926" w:rsidRPr="009D4635" w:rsidRDefault="00CE5926" w:rsidP="009D6B0F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CE5926" w:rsidRPr="009D463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513E" w14:textId="77777777" w:rsidR="003E5706" w:rsidRDefault="003E5706" w:rsidP="004C5520">
      <w:r>
        <w:separator/>
      </w:r>
    </w:p>
  </w:endnote>
  <w:endnote w:type="continuationSeparator" w:id="0">
    <w:p w14:paraId="1D1E0DF5" w14:textId="77777777" w:rsidR="003E5706" w:rsidRDefault="003E5706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7C14" w14:textId="77777777" w:rsidR="003E5706" w:rsidRDefault="003E5706" w:rsidP="004C5520">
      <w:r>
        <w:separator/>
      </w:r>
    </w:p>
  </w:footnote>
  <w:footnote w:type="continuationSeparator" w:id="0">
    <w:p w14:paraId="0FFFCD3F" w14:textId="77777777" w:rsidR="003E5706" w:rsidRDefault="003E5706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ADD"/>
    <w:multiLevelType w:val="hybridMultilevel"/>
    <w:tmpl w:val="93F6CB98"/>
    <w:lvl w:ilvl="0" w:tplc="204423E4">
      <w:start w:val="1"/>
      <w:numFmt w:val="decimal"/>
      <w:lvlText w:val="%1)"/>
      <w:lvlJc w:val="left"/>
      <w:pPr>
        <w:ind w:left="1020" w:hanging="360"/>
      </w:pPr>
    </w:lvl>
    <w:lvl w:ilvl="1" w:tplc="4BBE3FF4">
      <w:start w:val="1"/>
      <w:numFmt w:val="decimal"/>
      <w:lvlText w:val="%2)"/>
      <w:lvlJc w:val="left"/>
      <w:pPr>
        <w:ind w:left="1020" w:hanging="360"/>
      </w:pPr>
    </w:lvl>
    <w:lvl w:ilvl="2" w:tplc="FDD228E0">
      <w:start w:val="1"/>
      <w:numFmt w:val="decimal"/>
      <w:lvlText w:val="%3)"/>
      <w:lvlJc w:val="left"/>
      <w:pPr>
        <w:ind w:left="1020" w:hanging="360"/>
      </w:pPr>
    </w:lvl>
    <w:lvl w:ilvl="3" w:tplc="A04AD182">
      <w:start w:val="1"/>
      <w:numFmt w:val="decimal"/>
      <w:lvlText w:val="%4)"/>
      <w:lvlJc w:val="left"/>
      <w:pPr>
        <w:ind w:left="1020" w:hanging="360"/>
      </w:pPr>
    </w:lvl>
    <w:lvl w:ilvl="4" w:tplc="F700598A">
      <w:start w:val="1"/>
      <w:numFmt w:val="decimal"/>
      <w:lvlText w:val="%5)"/>
      <w:lvlJc w:val="left"/>
      <w:pPr>
        <w:ind w:left="1020" w:hanging="360"/>
      </w:pPr>
    </w:lvl>
    <w:lvl w:ilvl="5" w:tplc="5D085E48">
      <w:start w:val="1"/>
      <w:numFmt w:val="decimal"/>
      <w:lvlText w:val="%6)"/>
      <w:lvlJc w:val="left"/>
      <w:pPr>
        <w:ind w:left="1020" w:hanging="360"/>
      </w:pPr>
    </w:lvl>
    <w:lvl w:ilvl="6" w:tplc="7B200620">
      <w:start w:val="1"/>
      <w:numFmt w:val="decimal"/>
      <w:lvlText w:val="%7)"/>
      <w:lvlJc w:val="left"/>
      <w:pPr>
        <w:ind w:left="1020" w:hanging="360"/>
      </w:pPr>
    </w:lvl>
    <w:lvl w:ilvl="7" w:tplc="78F6D0B6">
      <w:start w:val="1"/>
      <w:numFmt w:val="decimal"/>
      <w:lvlText w:val="%8)"/>
      <w:lvlJc w:val="left"/>
      <w:pPr>
        <w:ind w:left="1020" w:hanging="360"/>
      </w:pPr>
    </w:lvl>
    <w:lvl w:ilvl="8" w:tplc="95EAADF4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39397B6B"/>
    <w:multiLevelType w:val="hybridMultilevel"/>
    <w:tmpl w:val="25D85702"/>
    <w:lvl w:ilvl="0" w:tplc="49DAA74C">
      <w:start w:val="1"/>
      <w:numFmt w:val="decimal"/>
      <w:lvlText w:val="%1)"/>
      <w:lvlJc w:val="left"/>
      <w:pPr>
        <w:ind w:left="1020" w:hanging="360"/>
      </w:pPr>
    </w:lvl>
    <w:lvl w:ilvl="1" w:tplc="8178458C">
      <w:start w:val="1"/>
      <w:numFmt w:val="decimal"/>
      <w:lvlText w:val="%2)"/>
      <w:lvlJc w:val="left"/>
      <w:pPr>
        <w:ind w:left="1020" w:hanging="360"/>
      </w:pPr>
    </w:lvl>
    <w:lvl w:ilvl="2" w:tplc="76C4A9E8">
      <w:start w:val="1"/>
      <w:numFmt w:val="decimal"/>
      <w:lvlText w:val="%3)"/>
      <w:lvlJc w:val="left"/>
      <w:pPr>
        <w:ind w:left="1020" w:hanging="360"/>
      </w:pPr>
    </w:lvl>
    <w:lvl w:ilvl="3" w:tplc="D3003F5A">
      <w:start w:val="1"/>
      <w:numFmt w:val="decimal"/>
      <w:lvlText w:val="%4)"/>
      <w:lvlJc w:val="left"/>
      <w:pPr>
        <w:ind w:left="1020" w:hanging="360"/>
      </w:pPr>
    </w:lvl>
    <w:lvl w:ilvl="4" w:tplc="AABC7302">
      <w:start w:val="1"/>
      <w:numFmt w:val="decimal"/>
      <w:lvlText w:val="%5)"/>
      <w:lvlJc w:val="left"/>
      <w:pPr>
        <w:ind w:left="1020" w:hanging="360"/>
      </w:pPr>
    </w:lvl>
    <w:lvl w:ilvl="5" w:tplc="875A0B94">
      <w:start w:val="1"/>
      <w:numFmt w:val="decimal"/>
      <w:lvlText w:val="%6)"/>
      <w:lvlJc w:val="left"/>
      <w:pPr>
        <w:ind w:left="1020" w:hanging="360"/>
      </w:pPr>
    </w:lvl>
    <w:lvl w:ilvl="6" w:tplc="B17ECB44">
      <w:start w:val="1"/>
      <w:numFmt w:val="decimal"/>
      <w:lvlText w:val="%7)"/>
      <w:lvlJc w:val="left"/>
      <w:pPr>
        <w:ind w:left="1020" w:hanging="360"/>
      </w:pPr>
    </w:lvl>
    <w:lvl w:ilvl="7" w:tplc="73DE9EBC">
      <w:start w:val="1"/>
      <w:numFmt w:val="decimal"/>
      <w:lvlText w:val="%8)"/>
      <w:lvlJc w:val="left"/>
      <w:pPr>
        <w:ind w:left="1020" w:hanging="360"/>
      </w:pPr>
    </w:lvl>
    <w:lvl w:ilvl="8" w:tplc="285CB9FC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5A414BEA"/>
    <w:multiLevelType w:val="hybridMultilevel"/>
    <w:tmpl w:val="1654F252"/>
    <w:lvl w:ilvl="0" w:tplc="CADE2D28">
      <w:start w:val="1"/>
      <w:numFmt w:val="decimal"/>
      <w:lvlText w:val="%1)"/>
      <w:lvlJc w:val="left"/>
      <w:pPr>
        <w:ind w:left="1020" w:hanging="360"/>
      </w:pPr>
    </w:lvl>
    <w:lvl w:ilvl="1" w:tplc="A2B0B890">
      <w:start w:val="1"/>
      <w:numFmt w:val="decimal"/>
      <w:lvlText w:val="%2)"/>
      <w:lvlJc w:val="left"/>
      <w:pPr>
        <w:ind w:left="1020" w:hanging="360"/>
      </w:pPr>
    </w:lvl>
    <w:lvl w:ilvl="2" w:tplc="DFB497B8">
      <w:start w:val="1"/>
      <w:numFmt w:val="decimal"/>
      <w:lvlText w:val="%3)"/>
      <w:lvlJc w:val="left"/>
      <w:pPr>
        <w:ind w:left="1020" w:hanging="360"/>
      </w:pPr>
    </w:lvl>
    <w:lvl w:ilvl="3" w:tplc="F2C29B96">
      <w:start w:val="1"/>
      <w:numFmt w:val="decimal"/>
      <w:lvlText w:val="%4)"/>
      <w:lvlJc w:val="left"/>
      <w:pPr>
        <w:ind w:left="1020" w:hanging="360"/>
      </w:pPr>
    </w:lvl>
    <w:lvl w:ilvl="4" w:tplc="589252E4">
      <w:start w:val="1"/>
      <w:numFmt w:val="decimal"/>
      <w:lvlText w:val="%5)"/>
      <w:lvlJc w:val="left"/>
      <w:pPr>
        <w:ind w:left="1020" w:hanging="360"/>
      </w:pPr>
    </w:lvl>
    <w:lvl w:ilvl="5" w:tplc="89249C90">
      <w:start w:val="1"/>
      <w:numFmt w:val="decimal"/>
      <w:lvlText w:val="%6)"/>
      <w:lvlJc w:val="left"/>
      <w:pPr>
        <w:ind w:left="1020" w:hanging="360"/>
      </w:pPr>
    </w:lvl>
    <w:lvl w:ilvl="6" w:tplc="AE2E9EB8">
      <w:start w:val="1"/>
      <w:numFmt w:val="decimal"/>
      <w:lvlText w:val="%7)"/>
      <w:lvlJc w:val="left"/>
      <w:pPr>
        <w:ind w:left="1020" w:hanging="360"/>
      </w:pPr>
    </w:lvl>
    <w:lvl w:ilvl="7" w:tplc="6514515E">
      <w:start w:val="1"/>
      <w:numFmt w:val="decimal"/>
      <w:lvlText w:val="%8)"/>
      <w:lvlJc w:val="left"/>
      <w:pPr>
        <w:ind w:left="1020" w:hanging="360"/>
      </w:pPr>
    </w:lvl>
    <w:lvl w:ilvl="8" w:tplc="E23A8DE0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98681">
    <w:abstractNumId w:val="3"/>
  </w:num>
  <w:num w:numId="2" w16cid:durableId="713309784">
    <w:abstractNumId w:val="2"/>
  </w:num>
  <w:num w:numId="3" w16cid:durableId="2143880625">
    <w:abstractNumId w:val="0"/>
  </w:num>
  <w:num w:numId="4" w16cid:durableId="148670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30461"/>
    <w:rsid w:val="00054398"/>
    <w:rsid w:val="00055D29"/>
    <w:rsid w:val="00060E97"/>
    <w:rsid w:val="00061524"/>
    <w:rsid w:val="000767D3"/>
    <w:rsid w:val="000844D5"/>
    <w:rsid w:val="00092780"/>
    <w:rsid w:val="000A19E8"/>
    <w:rsid w:val="000A2068"/>
    <w:rsid w:val="000A31FF"/>
    <w:rsid w:val="000B077C"/>
    <w:rsid w:val="000C197C"/>
    <w:rsid w:val="000C3A06"/>
    <w:rsid w:val="000F2B12"/>
    <w:rsid w:val="000F78D1"/>
    <w:rsid w:val="0010779B"/>
    <w:rsid w:val="00110045"/>
    <w:rsid w:val="00114E35"/>
    <w:rsid w:val="00120E4F"/>
    <w:rsid w:val="00136C53"/>
    <w:rsid w:val="0014010D"/>
    <w:rsid w:val="00147A6D"/>
    <w:rsid w:val="00155E12"/>
    <w:rsid w:val="001750D0"/>
    <w:rsid w:val="001906B9"/>
    <w:rsid w:val="001A5180"/>
    <w:rsid w:val="001C040E"/>
    <w:rsid w:val="001C2D3E"/>
    <w:rsid w:val="001E23F7"/>
    <w:rsid w:val="001F539D"/>
    <w:rsid w:val="00207A45"/>
    <w:rsid w:val="00210A9D"/>
    <w:rsid w:val="00213F24"/>
    <w:rsid w:val="002149AC"/>
    <w:rsid w:val="002218D2"/>
    <w:rsid w:val="00223A9E"/>
    <w:rsid w:val="002257A5"/>
    <w:rsid w:val="0025306F"/>
    <w:rsid w:val="0026530E"/>
    <w:rsid w:val="0027327D"/>
    <w:rsid w:val="00280B7E"/>
    <w:rsid w:val="00283422"/>
    <w:rsid w:val="0029312B"/>
    <w:rsid w:val="002939FE"/>
    <w:rsid w:val="002A59D9"/>
    <w:rsid w:val="002A70BA"/>
    <w:rsid w:val="002B5848"/>
    <w:rsid w:val="002B792E"/>
    <w:rsid w:val="002C5058"/>
    <w:rsid w:val="002D1891"/>
    <w:rsid w:val="002D1C16"/>
    <w:rsid w:val="002D6309"/>
    <w:rsid w:val="002E3431"/>
    <w:rsid w:val="002F3031"/>
    <w:rsid w:val="002F50EA"/>
    <w:rsid w:val="003038FE"/>
    <w:rsid w:val="00313131"/>
    <w:rsid w:val="00313AB1"/>
    <w:rsid w:val="00314F0B"/>
    <w:rsid w:val="00315AF8"/>
    <w:rsid w:val="003511AD"/>
    <w:rsid w:val="00351C00"/>
    <w:rsid w:val="0035241C"/>
    <w:rsid w:val="00363F91"/>
    <w:rsid w:val="00373A57"/>
    <w:rsid w:val="0037425E"/>
    <w:rsid w:val="00385326"/>
    <w:rsid w:val="00386D03"/>
    <w:rsid w:val="003924BB"/>
    <w:rsid w:val="003927D5"/>
    <w:rsid w:val="0039337D"/>
    <w:rsid w:val="00397069"/>
    <w:rsid w:val="003A52FD"/>
    <w:rsid w:val="003B0082"/>
    <w:rsid w:val="003B0415"/>
    <w:rsid w:val="003B4515"/>
    <w:rsid w:val="003B5743"/>
    <w:rsid w:val="003B5DF1"/>
    <w:rsid w:val="003B7CC7"/>
    <w:rsid w:val="003C4780"/>
    <w:rsid w:val="003D129F"/>
    <w:rsid w:val="003D1B00"/>
    <w:rsid w:val="003D2C8C"/>
    <w:rsid w:val="003E11A9"/>
    <w:rsid w:val="003E5706"/>
    <w:rsid w:val="0040041B"/>
    <w:rsid w:val="004028A1"/>
    <w:rsid w:val="00413B5D"/>
    <w:rsid w:val="0042260D"/>
    <w:rsid w:val="00423E7B"/>
    <w:rsid w:val="0042564F"/>
    <w:rsid w:val="00432D94"/>
    <w:rsid w:val="00444364"/>
    <w:rsid w:val="00447DCA"/>
    <w:rsid w:val="00450FEC"/>
    <w:rsid w:val="00456140"/>
    <w:rsid w:val="004603E4"/>
    <w:rsid w:val="004806DE"/>
    <w:rsid w:val="00484855"/>
    <w:rsid w:val="00490AC6"/>
    <w:rsid w:val="00490F3D"/>
    <w:rsid w:val="004A5046"/>
    <w:rsid w:val="004B4D58"/>
    <w:rsid w:val="004C3E71"/>
    <w:rsid w:val="004C5520"/>
    <w:rsid w:val="004D0835"/>
    <w:rsid w:val="004D1CDC"/>
    <w:rsid w:val="004D1F7A"/>
    <w:rsid w:val="004D3B78"/>
    <w:rsid w:val="004E5CD1"/>
    <w:rsid w:val="004F1053"/>
    <w:rsid w:val="004F213B"/>
    <w:rsid w:val="004F4CA6"/>
    <w:rsid w:val="00506CDC"/>
    <w:rsid w:val="005302F7"/>
    <w:rsid w:val="00556FF1"/>
    <w:rsid w:val="0055782E"/>
    <w:rsid w:val="005711A1"/>
    <w:rsid w:val="00572448"/>
    <w:rsid w:val="00574531"/>
    <w:rsid w:val="0057620D"/>
    <w:rsid w:val="0058032E"/>
    <w:rsid w:val="005840D5"/>
    <w:rsid w:val="00586894"/>
    <w:rsid w:val="00586BB2"/>
    <w:rsid w:val="005C07AA"/>
    <w:rsid w:val="005D257F"/>
    <w:rsid w:val="005E1F44"/>
    <w:rsid w:val="005F5282"/>
    <w:rsid w:val="00623187"/>
    <w:rsid w:val="00630FCC"/>
    <w:rsid w:val="0063201F"/>
    <w:rsid w:val="006360D6"/>
    <w:rsid w:val="0064048C"/>
    <w:rsid w:val="00644AE2"/>
    <w:rsid w:val="00645F33"/>
    <w:rsid w:val="00646577"/>
    <w:rsid w:val="0066196B"/>
    <w:rsid w:val="00666A08"/>
    <w:rsid w:val="00697EF8"/>
    <w:rsid w:val="006A147C"/>
    <w:rsid w:val="006A20B0"/>
    <w:rsid w:val="006A3352"/>
    <w:rsid w:val="006A5096"/>
    <w:rsid w:val="006A773C"/>
    <w:rsid w:val="006B512C"/>
    <w:rsid w:val="006C6ACD"/>
    <w:rsid w:val="006D61BA"/>
    <w:rsid w:val="006F20BB"/>
    <w:rsid w:val="006F327D"/>
    <w:rsid w:val="006F717F"/>
    <w:rsid w:val="006F7F8B"/>
    <w:rsid w:val="00703DEE"/>
    <w:rsid w:val="0070576D"/>
    <w:rsid w:val="00747221"/>
    <w:rsid w:val="00763F38"/>
    <w:rsid w:val="007773A3"/>
    <w:rsid w:val="007838DD"/>
    <w:rsid w:val="0079194A"/>
    <w:rsid w:val="007A7992"/>
    <w:rsid w:val="007B2074"/>
    <w:rsid w:val="007B39A8"/>
    <w:rsid w:val="007D1827"/>
    <w:rsid w:val="007D31C4"/>
    <w:rsid w:val="007E3AE7"/>
    <w:rsid w:val="007E60D2"/>
    <w:rsid w:val="007E6A21"/>
    <w:rsid w:val="007F0343"/>
    <w:rsid w:val="007F4A46"/>
    <w:rsid w:val="007F5D52"/>
    <w:rsid w:val="00814798"/>
    <w:rsid w:val="00815F8D"/>
    <w:rsid w:val="00821077"/>
    <w:rsid w:val="0083411C"/>
    <w:rsid w:val="00845604"/>
    <w:rsid w:val="00860918"/>
    <w:rsid w:val="00861E31"/>
    <w:rsid w:val="00866CC1"/>
    <w:rsid w:val="0087593D"/>
    <w:rsid w:val="00887BCA"/>
    <w:rsid w:val="00892471"/>
    <w:rsid w:val="00897CB2"/>
    <w:rsid w:val="008A4CC3"/>
    <w:rsid w:val="008A754D"/>
    <w:rsid w:val="008B1923"/>
    <w:rsid w:val="008C2BEA"/>
    <w:rsid w:val="008C2ECE"/>
    <w:rsid w:val="008C647F"/>
    <w:rsid w:val="008D21D5"/>
    <w:rsid w:val="008D45F4"/>
    <w:rsid w:val="008D5784"/>
    <w:rsid w:val="008E6ABB"/>
    <w:rsid w:val="008F0E22"/>
    <w:rsid w:val="00907E5E"/>
    <w:rsid w:val="00911DB2"/>
    <w:rsid w:val="00927AB2"/>
    <w:rsid w:val="00927E96"/>
    <w:rsid w:val="00930E96"/>
    <w:rsid w:val="0095155B"/>
    <w:rsid w:val="009616B7"/>
    <w:rsid w:val="009760E0"/>
    <w:rsid w:val="009763D9"/>
    <w:rsid w:val="00976D70"/>
    <w:rsid w:val="00977DA7"/>
    <w:rsid w:val="00983197"/>
    <w:rsid w:val="00986669"/>
    <w:rsid w:val="00986E42"/>
    <w:rsid w:val="00991893"/>
    <w:rsid w:val="009940D0"/>
    <w:rsid w:val="0099758E"/>
    <w:rsid w:val="009B4263"/>
    <w:rsid w:val="009B4715"/>
    <w:rsid w:val="009D4635"/>
    <w:rsid w:val="009D6B0F"/>
    <w:rsid w:val="009E1F71"/>
    <w:rsid w:val="009E41B9"/>
    <w:rsid w:val="009F50A4"/>
    <w:rsid w:val="009F614C"/>
    <w:rsid w:val="009F6DB7"/>
    <w:rsid w:val="00A05F46"/>
    <w:rsid w:val="00A10BD5"/>
    <w:rsid w:val="00A1537F"/>
    <w:rsid w:val="00A1710D"/>
    <w:rsid w:val="00A23A3B"/>
    <w:rsid w:val="00A34158"/>
    <w:rsid w:val="00A40D8E"/>
    <w:rsid w:val="00A4313B"/>
    <w:rsid w:val="00A62F59"/>
    <w:rsid w:val="00A73CAE"/>
    <w:rsid w:val="00A766D6"/>
    <w:rsid w:val="00A83886"/>
    <w:rsid w:val="00A841EF"/>
    <w:rsid w:val="00A84DDB"/>
    <w:rsid w:val="00A91A1C"/>
    <w:rsid w:val="00A94ADE"/>
    <w:rsid w:val="00AA21BF"/>
    <w:rsid w:val="00AB4597"/>
    <w:rsid w:val="00AB56A8"/>
    <w:rsid w:val="00AD4FB3"/>
    <w:rsid w:val="00AD54AF"/>
    <w:rsid w:val="00AE60A2"/>
    <w:rsid w:val="00B01AE2"/>
    <w:rsid w:val="00B05478"/>
    <w:rsid w:val="00B117CE"/>
    <w:rsid w:val="00B21366"/>
    <w:rsid w:val="00B274BF"/>
    <w:rsid w:val="00B45895"/>
    <w:rsid w:val="00B45B6C"/>
    <w:rsid w:val="00B65E10"/>
    <w:rsid w:val="00B76CBE"/>
    <w:rsid w:val="00B97558"/>
    <w:rsid w:val="00BB2A52"/>
    <w:rsid w:val="00BB6FF0"/>
    <w:rsid w:val="00BC2462"/>
    <w:rsid w:val="00BC346D"/>
    <w:rsid w:val="00BD45B2"/>
    <w:rsid w:val="00BE60D8"/>
    <w:rsid w:val="00BF1300"/>
    <w:rsid w:val="00BF6DB5"/>
    <w:rsid w:val="00C04AC0"/>
    <w:rsid w:val="00C10B44"/>
    <w:rsid w:val="00C20390"/>
    <w:rsid w:val="00C3378B"/>
    <w:rsid w:val="00C47775"/>
    <w:rsid w:val="00C50128"/>
    <w:rsid w:val="00C529FC"/>
    <w:rsid w:val="00C53F8C"/>
    <w:rsid w:val="00C56017"/>
    <w:rsid w:val="00C615E6"/>
    <w:rsid w:val="00C703E3"/>
    <w:rsid w:val="00C73041"/>
    <w:rsid w:val="00C777C6"/>
    <w:rsid w:val="00CB1852"/>
    <w:rsid w:val="00CB1FE2"/>
    <w:rsid w:val="00CC0119"/>
    <w:rsid w:val="00CE5926"/>
    <w:rsid w:val="00D018D4"/>
    <w:rsid w:val="00D03965"/>
    <w:rsid w:val="00D14DEA"/>
    <w:rsid w:val="00D27D58"/>
    <w:rsid w:val="00D27F80"/>
    <w:rsid w:val="00D44B03"/>
    <w:rsid w:val="00D46850"/>
    <w:rsid w:val="00D47305"/>
    <w:rsid w:val="00D54A09"/>
    <w:rsid w:val="00D553FC"/>
    <w:rsid w:val="00D57A45"/>
    <w:rsid w:val="00D67940"/>
    <w:rsid w:val="00D71D01"/>
    <w:rsid w:val="00D7363B"/>
    <w:rsid w:val="00D8253E"/>
    <w:rsid w:val="00D91D33"/>
    <w:rsid w:val="00D94BD4"/>
    <w:rsid w:val="00DC16D9"/>
    <w:rsid w:val="00DC2CA3"/>
    <w:rsid w:val="00DC51E0"/>
    <w:rsid w:val="00DD553F"/>
    <w:rsid w:val="00DF552D"/>
    <w:rsid w:val="00E019D4"/>
    <w:rsid w:val="00E02AA8"/>
    <w:rsid w:val="00E03C3A"/>
    <w:rsid w:val="00E142BE"/>
    <w:rsid w:val="00E311ED"/>
    <w:rsid w:val="00E33AE6"/>
    <w:rsid w:val="00E34C9F"/>
    <w:rsid w:val="00E435FF"/>
    <w:rsid w:val="00E4603E"/>
    <w:rsid w:val="00E57612"/>
    <w:rsid w:val="00E60EB6"/>
    <w:rsid w:val="00E6321E"/>
    <w:rsid w:val="00E6550A"/>
    <w:rsid w:val="00E83218"/>
    <w:rsid w:val="00EA117B"/>
    <w:rsid w:val="00EA7C38"/>
    <w:rsid w:val="00EB2355"/>
    <w:rsid w:val="00EB4BED"/>
    <w:rsid w:val="00EB7241"/>
    <w:rsid w:val="00EC6012"/>
    <w:rsid w:val="00EE32A7"/>
    <w:rsid w:val="00F15351"/>
    <w:rsid w:val="00F2720E"/>
    <w:rsid w:val="00F37197"/>
    <w:rsid w:val="00F41B76"/>
    <w:rsid w:val="00F44CC2"/>
    <w:rsid w:val="00F65F13"/>
    <w:rsid w:val="00F7638C"/>
    <w:rsid w:val="00F93928"/>
    <w:rsid w:val="00FA08FB"/>
    <w:rsid w:val="00FA6A26"/>
    <w:rsid w:val="00FB354E"/>
    <w:rsid w:val="00FB5C2F"/>
    <w:rsid w:val="00FB6F32"/>
    <w:rsid w:val="00FC00AB"/>
    <w:rsid w:val="00FC2C0A"/>
    <w:rsid w:val="00FC5FD3"/>
    <w:rsid w:val="00FE13CA"/>
    <w:rsid w:val="00FE7B09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92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Körber Martin</cp:lastModifiedBy>
  <cp:revision>8</cp:revision>
  <dcterms:created xsi:type="dcterms:W3CDTF">2025-04-24T14:19:00Z</dcterms:created>
  <dcterms:modified xsi:type="dcterms:W3CDTF">2025-06-05T14:35:00Z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