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8019" w14:textId="1AB34763" w:rsidR="005F3E61" w:rsidRDefault="006F134C" w:rsidP="00340A8C">
      <w:pPr>
        <w:pStyle w:val="Zpat"/>
        <w:jc w:val="center"/>
        <w:rPr>
          <w:rFonts w:asciiTheme="minorHAnsi" w:hAnsiTheme="minorHAnsi" w:cstheme="minorHAnsi"/>
          <w:b/>
          <w:bCs/>
        </w:rPr>
      </w:pPr>
      <w:r w:rsidRPr="00340A8C">
        <w:rPr>
          <w:rFonts w:asciiTheme="minorHAnsi" w:hAnsiTheme="minorHAnsi" w:cstheme="minorHAnsi"/>
          <w:b/>
          <w:bCs/>
        </w:rPr>
        <w:t>Příloha č. 4</w:t>
      </w:r>
      <w:r w:rsidR="005F3E61">
        <w:rPr>
          <w:rFonts w:asciiTheme="minorHAnsi" w:hAnsiTheme="minorHAnsi" w:cstheme="minorHAnsi"/>
          <w:b/>
          <w:bCs/>
        </w:rPr>
        <w:t xml:space="preserve"> - </w:t>
      </w:r>
      <w:r w:rsidRPr="00340A8C">
        <w:rPr>
          <w:rFonts w:asciiTheme="minorHAnsi" w:hAnsiTheme="minorHAnsi" w:cstheme="minorHAnsi"/>
          <w:b/>
          <w:bCs/>
        </w:rPr>
        <w:t>Technická specifikace</w:t>
      </w:r>
      <w:r w:rsidR="00E50A32" w:rsidRPr="00340A8C">
        <w:rPr>
          <w:rFonts w:asciiTheme="minorHAnsi" w:hAnsiTheme="minorHAnsi" w:cstheme="minorHAnsi"/>
          <w:b/>
          <w:bCs/>
        </w:rPr>
        <w:t xml:space="preserve"> </w:t>
      </w:r>
    </w:p>
    <w:p w14:paraId="47C5B242" w14:textId="18AA9ABA" w:rsidR="00B21C70" w:rsidRPr="00340A8C" w:rsidRDefault="00E50A32" w:rsidP="00340A8C">
      <w:pPr>
        <w:pStyle w:val="Zpat"/>
        <w:jc w:val="center"/>
        <w:rPr>
          <w:rFonts w:ascii="Calibri" w:hAnsi="Calibri" w:cs="Calibri"/>
          <w:color w:val="000000"/>
          <w:sz w:val="22"/>
          <w:szCs w:val="22"/>
          <w:lang w:val="cs-CZ" w:eastAsia="cs-CZ"/>
        </w:rPr>
      </w:pPr>
      <w:r w:rsidRPr="00340A8C">
        <w:rPr>
          <w:rFonts w:asciiTheme="minorHAnsi" w:hAnsiTheme="minorHAnsi" w:cstheme="minorHAnsi"/>
          <w:b/>
          <w:bCs/>
        </w:rPr>
        <w:t>část a)</w:t>
      </w:r>
      <w:r w:rsidR="00565DEB" w:rsidRPr="00340A8C">
        <w:rPr>
          <w:rFonts w:asciiTheme="minorHAnsi" w:hAnsiTheme="minorHAnsi" w:cstheme="minorHAnsi"/>
          <w:b/>
          <w:bCs/>
        </w:rPr>
        <w:t xml:space="preserve"> </w:t>
      </w:r>
      <w:r w:rsidR="00565DEB" w:rsidRPr="00340A8C">
        <w:rPr>
          <w:rFonts w:ascii="Calibri" w:hAnsi="Calibri"/>
          <w:b/>
        </w:rPr>
        <w:t>Digitální stereomikroskop</w:t>
      </w:r>
    </w:p>
    <w:p w14:paraId="7B5B651C" w14:textId="77777777" w:rsidR="00B21C70" w:rsidRDefault="00470A47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zařízení.</w:t>
      </w:r>
    </w:p>
    <w:p w14:paraId="7C42DE47" w14:textId="5D1E75EC" w:rsidR="00B21C70" w:rsidRDefault="00470A47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Nabízený výrobek</w:t>
      </w:r>
      <w:r w:rsidR="00F67790">
        <w:rPr>
          <w:rFonts w:asciiTheme="minorHAnsi" w:hAnsiTheme="minorHAnsi" w:cstheme="minorHAnsi"/>
          <w:sz w:val="22"/>
          <w:szCs w:val="22"/>
        </w:rPr>
        <w:t xml:space="preserve"> n</w:t>
      </w:r>
      <w:r>
        <w:rPr>
          <w:rFonts w:asciiTheme="minorHAnsi" w:hAnsiTheme="minorHAnsi" w:cstheme="minorHAnsi"/>
          <w:sz w:val="22"/>
          <w:szCs w:val="22"/>
        </w:rPr>
        <w:t>esmí být v žádném z parametrů horší.</w:t>
      </w:r>
    </w:p>
    <w:p w14:paraId="2C56346B" w14:textId="77777777" w:rsidR="00B21C70" w:rsidRDefault="00470A47">
      <w:pPr>
        <w:spacing w:before="120" w:line="280" w:lineRule="atLeas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Zadavatel požaduje dodání nového, nerepasovaného a nepoužívaného zboží. </w:t>
      </w:r>
    </w:p>
    <w:p w14:paraId="0225B2A2" w14:textId="77777777" w:rsidR="00B21C70" w:rsidRDefault="00B21C70">
      <w:pPr>
        <w:spacing w:before="120" w:line="280" w:lineRule="atLeast"/>
        <w:rPr>
          <w:rFonts w:ascii="Calibri" w:eastAsia="Calibri" w:hAnsi="Calibri" w:cs="Calibri"/>
          <w:bCs/>
          <w:sz w:val="22"/>
          <w:szCs w:val="22"/>
        </w:rPr>
      </w:pPr>
    </w:p>
    <w:p w14:paraId="7B42A872" w14:textId="7BC37153" w:rsidR="00B21C70" w:rsidRDefault="00470A47">
      <w:pPr>
        <w:spacing w:before="120" w:line="280" w:lineRule="atLeast"/>
        <w:rPr>
          <w:rFonts w:ascii="Calibri" w:hAnsi="Calibri"/>
          <w:sz w:val="22"/>
          <w:szCs w:val="22"/>
        </w:rPr>
      </w:pPr>
      <w:r w:rsidRPr="79AB4C6A">
        <w:rPr>
          <w:rFonts w:ascii="Calibri" w:eastAsia="Calibri" w:hAnsi="Calibri" w:cs="Calibri"/>
          <w:b/>
          <w:bCs/>
          <w:sz w:val="22"/>
          <w:szCs w:val="22"/>
        </w:rPr>
        <w:t>Dodavatel doplní výrobce a typ nabízeného zbož</w:t>
      </w:r>
      <w:r w:rsidRPr="005F3E61">
        <w:rPr>
          <w:rFonts w:ascii="Calibri" w:eastAsia="Calibri" w:hAnsi="Calibri" w:cs="Calibri"/>
          <w:b/>
          <w:bCs/>
          <w:sz w:val="22"/>
          <w:szCs w:val="22"/>
        </w:rPr>
        <w:t>í</w:t>
      </w:r>
      <w:r w:rsidRPr="00B37D42">
        <w:rPr>
          <w:rFonts w:ascii="Calibri" w:eastAsia="Calibri" w:hAnsi="Calibri" w:cs="Calibri"/>
          <w:sz w:val="22"/>
          <w:szCs w:val="22"/>
        </w:rPr>
        <w:t xml:space="preserve">: </w:t>
      </w:r>
      <w:r w:rsidR="00F67790" w:rsidRPr="00340A8C">
        <w:rPr>
          <w:rFonts w:ascii="Calibri" w:eastAsia="Calibri" w:hAnsi="Calibri" w:cs="Calibri"/>
          <w:sz w:val="22"/>
          <w:szCs w:val="22"/>
          <w:shd w:val="clear" w:color="auto" w:fill="FFFF00"/>
        </w:rPr>
        <w:t>......................................................</w:t>
      </w:r>
    </w:p>
    <w:p w14:paraId="7CED38D8" w14:textId="3B3CBCB0" w:rsidR="79AB4C6A" w:rsidRDefault="79AB4C6A" w:rsidP="79AB4C6A">
      <w:pPr>
        <w:spacing w:before="120" w:line="280" w:lineRule="atLeast"/>
        <w:rPr>
          <w:rFonts w:ascii="Calibri" w:eastAsia="Calibri" w:hAnsi="Calibri" w:cs="Calibri"/>
          <w:sz w:val="22"/>
          <w:szCs w:val="22"/>
        </w:rPr>
      </w:pPr>
    </w:p>
    <w:p w14:paraId="21758F01" w14:textId="0865A4AC" w:rsidR="009422FE" w:rsidRDefault="009422FE" w:rsidP="46826461">
      <w:pPr>
        <w:pStyle w:val="Zpat"/>
        <w:spacing w:line="259" w:lineRule="auto"/>
        <w:rPr>
          <w:rFonts w:asciiTheme="minorHAnsi" w:hAnsiTheme="minorHAnsi" w:cstheme="minorBidi"/>
          <w:b/>
          <w:bCs/>
          <w:sz w:val="28"/>
          <w:szCs w:val="28"/>
        </w:rPr>
      </w:pPr>
      <w:r w:rsidRPr="46826461">
        <w:rPr>
          <w:rFonts w:asciiTheme="minorHAnsi" w:hAnsiTheme="minorHAnsi" w:cstheme="minorBidi"/>
          <w:b/>
          <w:bCs/>
          <w:sz w:val="28"/>
          <w:szCs w:val="28"/>
        </w:rPr>
        <w:t xml:space="preserve">Digitální </w:t>
      </w:r>
      <w:r w:rsidR="02BA6C0B" w:rsidRPr="46826461">
        <w:rPr>
          <w:rFonts w:asciiTheme="minorHAnsi" w:hAnsiTheme="minorHAnsi" w:cstheme="minorBidi"/>
          <w:b/>
          <w:bCs/>
          <w:sz w:val="28"/>
          <w:szCs w:val="28"/>
        </w:rPr>
        <w:t>stereomikroskop</w:t>
      </w:r>
    </w:p>
    <w:p w14:paraId="40466DD1" w14:textId="77777777" w:rsidR="00B21C70" w:rsidRDefault="00B21C70">
      <w:pPr>
        <w:pStyle w:val="Zpa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B21C70" w14:paraId="50A9AB6C" w14:textId="77777777" w:rsidTr="00B37D42">
        <w:trPr>
          <w:trHeight w:val="742"/>
        </w:trPr>
        <w:tc>
          <w:tcPr>
            <w:tcW w:w="4106" w:type="dxa"/>
          </w:tcPr>
          <w:p w14:paraId="68EFC4B0" w14:textId="77777777" w:rsidR="00B21C70" w:rsidRDefault="00470A47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Minimální technické parametry</w:t>
            </w:r>
          </w:p>
        </w:tc>
        <w:tc>
          <w:tcPr>
            <w:tcW w:w="5245" w:type="dxa"/>
            <w:vAlign w:val="center"/>
          </w:tcPr>
          <w:p w14:paraId="181DF76C" w14:textId="1D023212" w:rsidR="00B21C70" w:rsidRDefault="00364675" w:rsidP="0036467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Dodavatel uvede konkrétní technické parametry jím nabízeného přístroje</w:t>
            </w:r>
            <w:r w:rsidR="00470A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644915" w14:paraId="4CBA917D" w14:textId="77777777" w:rsidTr="00B37D42">
        <w:tc>
          <w:tcPr>
            <w:tcW w:w="4106" w:type="dxa"/>
          </w:tcPr>
          <w:p w14:paraId="77319652" w14:textId="292176E4" w:rsidR="00644915" w:rsidRPr="00A27747" w:rsidRDefault="001513E5" w:rsidP="00840A5D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>Zařízení kombinující možnost makro i mikro pozorování v jednom zařízení</w:t>
            </w:r>
          </w:p>
        </w:tc>
        <w:tc>
          <w:tcPr>
            <w:tcW w:w="5245" w:type="dxa"/>
            <w:shd w:val="clear" w:color="auto" w:fill="FFFF00"/>
          </w:tcPr>
          <w:p w14:paraId="4460B2DD" w14:textId="77777777" w:rsidR="00644915" w:rsidRDefault="00644915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4D42D543" w14:textId="77777777" w:rsidTr="00B37D42">
        <w:tc>
          <w:tcPr>
            <w:tcW w:w="4106" w:type="dxa"/>
          </w:tcPr>
          <w:p w14:paraId="18222920" w14:textId="48F8B38C" w:rsidR="00B21C70" w:rsidRPr="00A27747" w:rsidRDefault="00DC40E1" w:rsidP="00840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>Motorizovaný zoom ovládaný pomocí software s rozsahem minimálně 18:1</w:t>
            </w:r>
          </w:p>
        </w:tc>
        <w:tc>
          <w:tcPr>
            <w:tcW w:w="5245" w:type="dxa"/>
            <w:shd w:val="clear" w:color="auto" w:fill="FFFF00"/>
          </w:tcPr>
          <w:p w14:paraId="719070C3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3E31152D" w14:textId="77777777" w:rsidTr="00B37D42">
        <w:tc>
          <w:tcPr>
            <w:tcW w:w="4106" w:type="dxa"/>
          </w:tcPr>
          <w:p w14:paraId="17FC3EE3" w14:textId="7AA48007" w:rsidR="009218DA" w:rsidRPr="00A27747" w:rsidRDefault="00735515" w:rsidP="00840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>Rozlišení snímků minimálně 8 mpix</w:t>
            </w:r>
          </w:p>
        </w:tc>
        <w:tc>
          <w:tcPr>
            <w:tcW w:w="5245" w:type="dxa"/>
            <w:shd w:val="clear" w:color="auto" w:fill="FFFF00"/>
          </w:tcPr>
          <w:p w14:paraId="4305523F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466BD486" w14:textId="77777777" w:rsidTr="00B37D42">
        <w:tc>
          <w:tcPr>
            <w:tcW w:w="4106" w:type="dxa"/>
          </w:tcPr>
          <w:p w14:paraId="7C063476" w14:textId="6180C632" w:rsidR="00B21C70" w:rsidRPr="00A27747" w:rsidRDefault="00AD19EF" w:rsidP="00840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>Nahrávání videa v rozlišení min</w:t>
            </w:r>
            <w:r w:rsidR="00F677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 xml:space="preserve"> 3840 x 2160 px při alespoň 30 fps</w:t>
            </w:r>
          </w:p>
        </w:tc>
        <w:tc>
          <w:tcPr>
            <w:tcW w:w="5245" w:type="dxa"/>
            <w:shd w:val="clear" w:color="auto" w:fill="FFFF00"/>
          </w:tcPr>
          <w:p w14:paraId="1517A043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01DFFF8B" w14:textId="77777777" w:rsidTr="00B37D42">
        <w:tc>
          <w:tcPr>
            <w:tcW w:w="4106" w:type="dxa"/>
          </w:tcPr>
          <w:p w14:paraId="31C4FCA3" w14:textId="1866E66C" w:rsidR="00B21C70" w:rsidRPr="00A27747" w:rsidRDefault="00840A5D" w:rsidP="00840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>Živý obraz v rozlišení min</w:t>
            </w:r>
            <w:r w:rsidR="00F716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 xml:space="preserve"> 3840x 2160 px se snímkovou frekvencí min</w:t>
            </w:r>
            <w:r w:rsidR="00F677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27747">
              <w:rPr>
                <w:rFonts w:asciiTheme="minorHAnsi" w:hAnsiTheme="minorHAnsi" w:cstheme="minorHAnsi"/>
                <w:sz w:val="22"/>
                <w:szCs w:val="22"/>
              </w:rPr>
              <w:t xml:space="preserve"> 30 fps</w:t>
            </w:r>
          </w:p>
        </w:tc>
        <w:tc>
          <w:tcPr>
            <w:tcW w:w="5245" w:type="dxa"/>
            <w:shd w:val="clear" w:color="auto" w:fill="FFFF00"/>
          </w:tcPr>
          <w:p w14:paraId="6D1CB887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5C1D857F" w14:textId="77777777" w:rsidTr="00B37D42">
        <w:tc>
          <w:tcPr>
            <w:tcW w:w="4106" w:type="dxa"/>
          </w:tcPr>
          <w:p w14:paraId="095B2B93" w14:textId="2C828967" w:rsidR="00B21C70" w:rsidRPr="007A2E9F" w:rsidRDefault="00A0013C" w:rsidP="007A2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E9F">
              <w:rPr>
                <w:rFonts w:asciiTheme="minorHAnsi" w:hAnsiTheme="minorHAnsi" w:cstheme="minorHAnsi"/>
                <w:sz w:val="22"/>
                <w:szCs w:val="22"/>
              </w:rPr>
              <w:t>Zabudovaná alespoň 8 mpix kamera a počítač s měřícím software ovládaný myší přímo na připojeném monitoru umožňující samostatné použití bez připojení pc</w:t>
            </w:r>
          </w:p>
        </w:tc>
        <w:tc>
          <w:tcPr>
            <w:tcW w:w="5245" w:type="dxa"/>
            <w:shd w:val="clear" w:color="auto" w:fill="FFFF00"/>
          </w:tcPr>
          <w:p w14:paraId="09A3631A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60816443" w14:textId="77777777" w:rsidTr="00B37D42">
        <w:trPr>
          <w:trHeight w:val="316"/>
        </w:trPr>
        <w:tc>
          <w:tcPr>
            <w:tcW w:w="4106" w:type="dxa"/>
          </w:tcPr>
          <w:p w14:paraId="0B5B7D25" w14:textId="3A53A36B" w:rsidR="00B21C70" w:rsidRPr="007A2E9F" w:rsidRDefault="00C25BF7" w:rsidP="007A2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E9F">
              <w:rPr>
                <w:rFonts w:asciiTheme="minorHAnsi" w:hAnsiTheme="minorHAnsi" w:cstheme="minorHAnsi"/>
                <w:sz w:val="22"/>
                <w:szCs w:val="22"/>
              </w:rPr>
              <w:t>Rychlé automatické zaostřování s možností interaktivního ovládání ostření a přepnutí na manuální ostření</w:t>
            </w:r>
          </w:p>
        </w:tc>
        <w:tc>
          <w:tcPr>
            <w:tcW w:w="5245" w:type="dxa"/>
            <w:shd w:val="clear" w:color="auto" w:fill="FFFF00"/>
          </w:tcPr>
          <w:p w14:paraId="4FDCB10F" w14:textId="77777777" w:rsidR="00B21C70" w:rsidRDefault="00B21C70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1C70" w14:paraId="2569E027" w14:textId="77777777" w:rsidTr="00B37D42">
        <w:trPr>
          <w:trHeight w:val="300"/>
        </w:trPr>
        <w:tc>
          <w:tcPr>
            <w:tcW w:w="4106" w:type="dxa"/>
          </w:tcPr>
          <w:p w14:paraId="45BB53ED" w14:textId="4291445C" w:rsidR="00B21C70" w:rsidRPr="007A2E9F" w:rsidRDefault="004165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E9F">
              <w:rPr>
                <w:rFonts w:asciiTheme="minorHAnsi" w:hAnsiTheme="minorHAnsi" w:cstheme="minorHAnsi"/>
                <w:sz w:val="22"/>
                <w:szCs w:val="22"/>
              </w:rPr>
              <w:t>Nastavení intenzity osvětlení ze zabudovaného sw</w:t>
            </w:r>
          </w:p>
        </w:tc>
        <w:tc>
          <w:tcPr>
            <w:tcW w:w="5245" w:type="dxa"/>
            <w:shd w:val="clear" w:color="auto" w:fill="FFFF00"/>
          </w:tcPr>
          <w:p w14:paraId="3E8F9592" w14:textId="77777777" w:rsidR="00B21C70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1C70" w14:paraId="47772A8D" w14:textId="77777777" w:rsidTr="00B37D42">
        <w:trPr>
          <w:trHeight w:val="300"/>
        </w:trPr>
        <w:tc>
          <w:tcPr>
            <w:tcW w:w="4106" w:type="dxa"/>
          </w:tcPr>
          <w:p w14:paraId="69C8F109" w14:textId="197511C7" w:rsidR="00B21C70" w:rsidRPr="007A2E9F" w:rsidRDefault="00FC1F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E9F">
              <w:rPr>
                <w:rFonts w:asciiTheme="minorHAnsi" w:hAnsiTheme="minorHAnsi" w:cstheme="minorHAnsi"/>
                <w:sz w:val="22"/>
                <w:szCs w:val="22"/>
              </w:rPr>
              <w:t>Zabudovaný monitor s velikostí úhlopříčky minimálně 13,3" se 4k rozlišením a možností ergonomického polohování pro redukci únavy uživatele</w:t>
            </w:r>
          </w:p>
        </w:tc>
        <w:tc>
          <w:tcPr>
            <w:tcW w:w="5245" w:type="dxa"/>
            <w:shd w:val="clear" w:color="auto" w:fill="FFFF00"/>
          </w:tcPr>
          <w:p w14:paraId="5CD3E14D" w14:textId="77777777" w:rsidR="00B21C70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1C70" w14:paraId="45541A06" w14:textId="77777777" w:rsidTr="00B37D42">
        <w:trPr>
          <w:trHeight w:val="300"/>
        </w:trPr>
        <w:tc>
          <w:tcPr>
            <w:tcW w:w="4106" w:type="dxa"/>
          </w:tcPr>
          <w:p w14:paraId="41A84C6C" w14:textId="5F70DC39" w:rsidR="00B21C70" w:rsidRPr="007A2E9F" w:rsidRDefault="00986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E9F">
              <w:rPr>
                <w:rFonts w:asciiTheme="minorHAnsi" w:hAnsiTheme="minorHAnsi" w:cstheme="minorHAnsi"/>
                <w:sz w:val="22"/>
                <w:szCs w:val="22"/>
              </w:rPr>
              <w:t xml:space="preserve">Rozsah zvětšení na zabudovaném monitoru alespoň 1,2x - 20,8x </w:t>
            </w:r>
          </w:p>
        </w:tc>
        <w:tc>
          <w:tcPr>
            <w:tcW w:w="5245" w:type="dxa"/>
            <w:shd w:val="clear" w:color="auto" w:fill="FFFF00"/>
          </w:tcPr>
          <w:p w14:paraId="7088A5F8" w14:textId="77777777" w:rsidR="00B21C70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B6C8B" w14:paraId="16DA0B25" w14:textId="77777777" w:rsidTr="00B37D42">
        <w:trPr>
          <w:trHeight w:val="294"/>
        </w:trPr>
        <w:tc>
          <w:tcPr>
            <w:tcW w:w="4106" w:type="dxa"/>
          </w:tcPr>
          <w:p w14:paraId="01AEBBF7" w14:textId="77777777" w:rsidR="007B6C8B" w:rsidRPr="007A2E9F" w:rsidRDefault="007B6C8B" w:rsidP="007A2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E9F">
              <w:rPr>
                <w:rFonts w:asciiTheme="minorHAnsi" w:hAnsiTheme="minorHAnsi" w:cstheme="minorHAnsi"/>
                <w:sz w:val="22"/>
                <w:szCs w:val="22"/>
              </w:rPr>
              <w:t>Zobrazení hodnoty skutečného zvětšení na monitoru</w:t>
            </w:r>
          </w:p>
        </w:tc>
        <w:tc>
          <w:tcPr>
            <w:tcW w:w="5245" w:type="dxa"/>
            <w:shd w:val="clear" w:color="auto" w:fill="FFFF00"/>
          </w:tcPr>
          <w:p w14:paraId="367C7AAF" w14:textId="1850D7EE" w:rsidR="007B6C8B" w:rsidRDefault="007B6C8B"/>
        </w:tc>
      </w:tr>
      <w:tr w:rsidR="00B21C70" w14:paraId="6A1F35DA" w14:textId="77777777" w:rsidTr="00B37D42">
        <w:trPr>
          <w:trHeight w:val="300"/>
        </w:trPr>
        <w:tc>
          <w:tcPr>
            <w:tcW w:w="4106" w:type="dxa"/>
          </w:tcPr>
          <w:p w14:paraId="56647EE0" w14:textId="382AB8E0" w:rsidR="00B21C70" w:rsidRPr="007A2E9F" w:rsidRDefault="007A2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E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Pracovní vzdálenost alespoň 250 mm</w:t>
            </w:r>
          </w:p>
        </w:tc>
        <w:tc>
          <w:tcPr>
            <w:tcW w:w="5245" w:type="dxa"/>
            <w:shd w:val="clear" w:color="auto" w:fill="FFFF00"/>
          </w:tcPr>
          <w:p w14:paraId="686447B1" w14:textId="77777777" w:rsidR="00B21C70" w:rsidRDefault="00B21C7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A2E9F" w14:paraId="2F2B0A92" w14:textId="77777777" w:rsidTr="00B37D42">
        <w:trPr>
          <w:trHeight w:val="300"/>
        </w:trPr>
        <w:tc>
          <w:tcPr>
            <w:tcW w:w="4106" w:type="dxa"/>
          </w:tcPr>
          <w:p w14:paraId="5A721CBA" w14:textId="047E0D86" w:rsidR="007A2E9F" w:rsidRPr="0074247B" w:rsidRDefault="005E5350"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Velikost zorného pole minimálně 255 x 145 mm</w:t>
            </w:r>
          </w:p>
        </w:tc>
        <w:tc>
          <w:tcPr>
            <w:tcW w:w="5245" w:type="dxa"/>
            <w:shd w:val="clear" w:color="auto" w:fill="FFFF00"/>
          </w:tcPr>
          <w:p w14:paraId="66C503AE" w14:textId="77777777" w:rsidR="007A2E9F" w:rsidRDefault="007A2E9F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A2E9F" w14:paraId="26BBC7C2" w14:textId="77777777" w:rsidTr="00B37D42">
        <w:trPr>
          <w:trHeight w:val="300"/>
        </w:trPr>
        <w:tc>
          <w:tcPr>
            <w:tcW w:w="4106" w:type="dxa"/>
          </w:tcPr>
          <w:p w14:paraId="1B796B4F" w14:textId="4801EBC5" w:rsidR="007A2E9F" w:rsidRPr="0074247B" w:rsidRDefault="005557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Ukládání pořízených snímků a videí na sd kartu nebo usb flash disk</w:t>
            </w:r>
          </w:p>
        </w:tc>
        <w:tc>
          <w:tcPr>
            <w:tcW w:w="5245" w:type="dxa"/>
            <w:shd w:val="clear" w:color="auto" w:fill="FFFF00"/>
          </w:tcPr>
          <w:p w14:paraId="1C168367" w14:textId="77777777" w:rsidR="007A2E9F" w:rsidRDefault="007A2E9F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A2E9F" w14:paraId="47BEFE0D" w14:textId="77777777" w:rsidTr="00B37D42">
        <w:trPr>
          <w:trHeight w:val="300"/>
        </w:trPr>
        <w:tc>
          <w:tcPr>
            <w:tcW w:w="4106" w:type="dxa"/>
          </w:tcPr>
          <w:p w14:paraId="6ED4B97E" w14:textId="31AE6DF0" w:rsidR="007A2E9F" w:rsidRPr="0074247B" w:rsidRDefault="008A74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Možnost označování zajímavých míst v obraze pomocí šipek a psaní textu</w:t>
            </w:r>
          </w:p>
        </w:tc>
        <w:tc>
          <w:tcPr>
            <w:tcW w:w="5245" w:type="dxa"/>
            <w:shd w:val="clear" w:color="auto" w:fill="FFFF00"/>
          </w:tcPr>
          <w:p w14:paraId="71DD0969" w14:textId="77777777" w:rsidR="007A2E9F" w:rsidRDefault="007A2E9F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A7410" w14:paraId="093BDF02" w14:textId="77777777" w:rsidTr="00B37D42">
        <w:trPr>
          <w:trHeight w:val="300"/>
        </w:trPr>
        <w:tc>
          <w:tcPr>
            <w:tcW w:w="4106" w:type="dxa"/>
          </w:tcPr>
          <w:p w14:paraId="182C9212" w14:textId="6F041789" w:rsidR="008A7410" w:rsidRPr="0074247B" w:rsidRDefault="00957CCC" w:rsidP="008A74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Exportování naměřených hodnot do souboru formátu csv</w:t>
            </w:r>
          </w:p>
        </w:tc>
        <w:tc>
          <w:tcPr>
            <w:tcW w:w="5245" w:type="dxa"/>
            <w:shd w:val="clear" w:color="auto" w:fill="FFFF00"/>
          </w:tcPr>
          <w:p w14:paraId="00EC6DC5" w14:textId="77777777" w:rsidR="008A7410" w:rsidRDefault="008A741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A7410" w14:paraId="48DAA506" w14:textId="77777777" w:rsidTr="00B37D42">
        <w:trPr>
          <w:trHeight w:val="300"/>
        </w:trPr>
        <w:tc>
          <w:tcPr>
            <w:tcW w:w="4106" w:type="dxa"/>
          </w:tcPr>
          <w:p w14:paraId="7CD5F828" w14:textId="5E6B900F" w:rsidR="008A7410" w:rsidRPr="0074247B" w:rsidRDefault="006E0177" w:rsidP="008A74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Možnost ovládání z pc z programu quickphoto</w:t>
            </w:r>
          </w:p>
        </w:tc>
        <w:tc>
          <w:tcPr>
            <w:tcW w:w="5245" w:type="dxa"/>
            <w:shd w:val="clear" w:color="auto" w:fill="FFFF00"/>
          </w:tcPr>
          <w:p w14:paraId="379E2412" w14:textId="77777777" w:rsidR="008A7410" w:rsidRDefault="008A741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A7410" w14:paraId="743E7E31" w14:textId="77777777" w:rsidTr="00B37D42">
        <w:trPr>
          <w:trHeight w:val="300"/>
        </w:trPr>
        <w:tc>
          <w:tcPr>
            <w:tcW w:w="4106" w:type="dxa"/>
          </w:tcPr>
          <w:p w14:paraId="61C2C4ED" w14:textId="1DD7B646" w:rsidR="008A7410" w:rsidRPr="0074247B" w:rsidRDefault="00873C19" w:rsidP="008A74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Možnost připojení bezdrátové klávesnice</w:t>
            </w:r>
          </w:p>
        </w:tc>
        <w:tc>
          <w:tcPr>
            <w:tcW w:w="5245" w:type="dxa"/>
            <w:shd w:val="clear" w:color="auto" w:fill="FFFF00"/>
          </w:tcPr>
          <w:p w14:paraId="08099FA7" w14:textId="77777777" w:rsidR="008A7410" w:rsidRDefault="008A741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A7410" w14:paraId="454810A5" w14:textId="77777777" w:rsidTr="00B37D42">
        <w:trPr>
          <w:trHeight w:val="300"/>
        </w:trPr>
        <w:tc>
          <w:tcPr>
            <w:tcW w:w="4106" w:type="dxa"/>
          </w:tcPr>
          <w:p w14:paraId="185BC173" w14:textId="70788D04" w:rsidR="008A7410" w:rsidRPr="0074247B" w:rsidRDefault="00107EC7" w:rsidP="008A74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Možnost prohlížení uložených snímků</w:t>
            </w:r>
            <w:r w:rsidR="00474B59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 xml:space="preserve"> interaktivní porovnávání snímku s živým obrazem nebo dvou uložených snímků </w:t>
            </w:r>
          </w:p>
        </w:tc>
        <w:tc>
          <w:tcPr>
            <w:tcW w:w="5245" w:type="dxa"/>
            <w:shd w:val="clear" w:color="auto" w:fill="FFFF00"/>
          </w:tcPr>
          <w:p w14:paraId="13191BB1" w14:textId="77777777" w:rsidR="008A7410" w:rsidRDefault="008A7410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2EE6D663" w14:textId="77777777" w:rsidTr="00B37D42">
        <w:trPr>
          <w:trHeight w:val="300"/>
        </w:trPr>
        <w:tc>
          <w:tcPr>
            <w:tcW w:w="4106" w:type="dxa"/>
          </w:tcPr>
          <w:p w14:paraId="74D59442" w14:textId="6499B23C" w:rsidR="00233558" w:rsidRPr="0074247B" w:rsidRDefault="00233558" w:rsidP="00107E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Měřící funkce s možností uložení do snímku:</w:t>
            </w:r>
          </w:p>
        </w:tc>
        <w:tc>
          <w:tcPr>
            <w:tcW w:w="5245" w:type="dxa"/>
            <w:shd w:val="clear" w:color="auto" w:fill="FFFF00"/>
          </w:tcPr>
          <w:p w14:paraId="40A5ACE6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2813A150" w14:textId="77777777" w:rsidTr="00B37D42">
        <w:trPr>
          <w:trHeight w:val="300"/>
        </w:trPr>
        <w:tc>
          <w:tcPr>
            <w:tcW w:w="4106" w:type="dxa"/>
          </w:tcPr>
          <w:p w14:paraId="0FFA507D" w14:textId="25540460" w:rsidR="00233558" w:rsidRPr="00340A8C" w:rsidRDefault="00844660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40A8C">
              <w:rPr>
                <w:rFonts w:asciiTheme="minorHAnsi" w:hAnsiTheme="minorHAnsi" w:cstheme="minorHAnsi"/>
                <w:sz w:val="22"/>
                <w:szCs w:val="22"/>
              </w:rPr>
              <w:t>měření přímo v živém obrazu s možností uložení měření do pořízených snímků</w:t>
            </w:r>
          </w:p>
        </w:tc>
        <w:tc>
          <w:tcPr>
            <w:tcW w:w="5245" w:type="dxa"/>
            <w:shd w:val="clear" w:color="auto" w:fill="FFFF00"/>
          </w:tcPr>
          <w:p w14:paraId="10EE7BE4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7D19D2ED" w14:textId="77777777" w:rsidTr="00B37D42">
        <w:trPr>
          <w:trHeight w:val="300"/>
        </w:trPr>
        <w:tc>
          <w:tcPr>
            <w:tcW w:w="4106" w:type="dxa"/>
          </w:tcPr>
          <w:p w14:paraId="54DAE772" w14:textId="5BC6BE33" w:rsidR="00233558" w:rsidRPr="0074247B" w:rsidRDefault="00844660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volba jednotek (mikrony, mm, mils</w:t>
            </w:r>
            <w:r w:rsidR="00CC457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 xml:space="preserve"> palce) a počtu zobrazených desetinných míst</w:t>
            </w:r>
          </w:p>
        </w:tc>
        <w:tc>
          <w:tcPr>
            <w:tcW w:w="5245" w:type="dxa"/>
            <w:shd w:val="clear" w:color="auto" w:fill="FFFF00"/>
          </w:tcPr>
          <w:p w14:paraId="6CEDE291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3F9C6466" w14:textId="77777777" w:rsidTr="00B37D42">
        <w:trPr>
          <w:trHeight w:val="300"/>
        </w:trPr>
        <w:tc>
          <w:tcPr>
            <w:tcW w:w="4106" w:type="dxa"/>
          </w:tcPr>
          <w:p w14:paraId="5940B19C" w14:textId="25DB58CA" w:rsidR="00233558" w:rsidRPr="0074247B" w:rsidRDefault="00927911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zobrazení kalibrovaného měřítka</w:t>
            </w:r>
          </w:p>
        </w:tc>
        <w:tc>
          <w:tcPr>
            <w:tcW w:w="5245" w:type="dxa"/>
            <w:shd w:val="clear" w:color="auto" w:fill="FFFF00"/>
          </w:tcPr>
          <w:p w14:paraId="21EA9680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6C7E9CF8" w14:textId="77777777" w:rsidTr="00B37D42">
        <w:trPr>
          <w:trHeight w:val="300"/>
        </w:trPr>
        <w:tc>
          <w:tcPr>
            <w:tcW w:w="4106" w:type="dxa"/>
          </w:tcPr>
          <w:p w14:paraId="0734FAD6" w14:textId="18A7033E" w:rsidR="00233558" w:rsidRPr="0074247B" w:rsidRDefault="005B0A6B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délka úsečky</w:t>
            </w:r>
          </w:p>
        </w:tc>
        <w:tc>
          <w:tcPr>
            <w:tcW w:w="5245" w:type="dxa"/>
            <w:shd w:val="clear" w:color="auto" w:fill="FFFF00"/>
          </w:tcPr>
          <w:p w14:paraId="1687A2D6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2DA65D96" w14:textId="77777777" w:rsidTr="00B37D42">
        <w:trPr>
          <w:trHeight w:val="300"/>
        </w:trPr>
        <w:tc>
          <w:tcPr>
            <w:tcW w:w="4106" w:type="dxa"/>
          </w:tcPr>
          <w:p w14:paraId="4772573F" w14:textId="431B05A1" w:rsidR="00233558" w:rsidRPr="0074247B" w:rsidRDefault="00B90606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vzdálenost bodu od přímky</w:t>
            </w:r>
          </w:p>
        </w:tc>
        <w:tc>
          <w:tcPr>
            <w:tcW w:w="5245" w:type="dxa"/>
            <w:shd w:val="clear" w:color="auto" w:fill="FFFF00"/>
          </w:tcPr>
          <w:p w14:paraId="0889E86D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1EC33D3B" w14:textId="77777777" w:rsidTr="00B37D42">
        <w:trPr>
          <w:trHeight w:val="300"/>
        </w:trPr>
        <w:tc>
          <w:tcPr>
            <w:tcW w:w="4106" w:type="dxa"/>
          </w:tcPr>
          <w:p w14:paraId="4D4E405C" w14:textId="0CBB54E0" w:rsidR="00233558" w:rsidRPr="0074247B" w:rsidRDefault="003D239D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vzdálenost rovnoběžek</w:t>
            </w:r>
          </w:p>
        </w:tc>
        <w:tc>
          <w:tcPr>
            <w:tcW w:w="5245" w:type="dxa"/>
            <w:shd w:val="clear" w:color="auto" w:fill="FFFF00"/>
          </w:tcPr>
          <w:p w14:paraId="4E07DD57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90606" w14:paraId="3E26A5AD" w14:textId="77777777" w:rsidTr="00B37D42">
        <w:trPr>
          <w:trHeight w:val="300"/>
        </w:trPr>
        <w:tc>
          <w:tcPr>
            <w:tcW w:w="4106" w:type="dxa"/>
          </w:tcPr>
          <w:p w14:paraId="63B58C48" w14:textId="013B5BE8" w:rsidR="00B90606" w:rsidRPr="0074247B" w:rsidRDefault="0034598A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úhel třemi body, úhel definovaný dvěma úsečkami s možností vrcholu mimo zorné pole</w:t>
            </w:r>
          </w:p>
        </w:tc>
        <w:tc>
          <w:tcPr>
            <w:tcW w:w="5245" w:type="dxa"/>
            <w:shd w:val="clear" w:color="auto" w:fill="FFFF00"/>
          </w:tcPr>
          <w:p w14:paraId="46D395CD" w14:textId="77777777" w:rsidR="00B90606" w:rsidRDefault="00B90606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90606" w14:paraId="58AB5AF3" w14:textId="77777777" w:rsidTr="00B37D42">
        <w:trPr>
          <w:trHeight w:val="300"/>
        </w:trPr>
        <w:tc>
          <w:tcPr>
            <w:tcW w:w="4106" w:type="dxa"/>
          </w:tcPr>
          <w:p w14:paraId="570A075B" w14:textId="694F1C80" w:rsidR="00B90606" w:rsidRPr="0074247B" w:rsidRDefault="00B05173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obdélník: rozměry, obvod, plocha</w:t>
            </w:r>
          </w:p>
        </w:tc>
        <w:tc>
          <w:tcPr>
            <w:tcW w:w="5245" w:type="dxa"/>
            <w:shd w:val="clear" w:color="auto" w:fill="FFFF00"/>
          </w:tcPr>
          <w:p w14:paraId="36C90401" w14:textId="77777777" w:rsidR="00B90606" w:rsidRDefault="00B90606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90606" w14:paraId="3D6344F1" w14:textId="77777777" w:rsidTr="00B37D42">
        <w:trPr>
          <w:trHeight w:val="300"/>
        </w:trPr>
        <w:tc>
          <w:tcPr>
            <w:tcW w:w="4106" w:type="dxa"/>
          </w:tcPr>
          <w:p w14:paraId="614202C0" w14:textId="38F845A0" w:rsidR="00B90606" w:rsidRPr="0074247B" w:rsidRDefault="00C933FB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kružnice: průměr, obvod, plocha</w:t>
            </w:r>
          </w:p>
        </w:tc>
        <w:tc>
          <w:tcPr>
            <w:tcW w:w="5245" w:type="dxa"/>
            <w:shd w:val="clear" w:color="auto" w:fill="FFFF00"/>
          </w:tcPr>
          <w:p w14:paraId="3C705B17" w14:textId="77777777" w:rsidR="00B90606" w:rsidRDefault="00B90606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3558" w14:paraId="38BB57C0" w14:textId="77777777" w:rsidTr="00B37D42">
        <w:trPr>
          <w:trHeight w:val="300"/>
        </w:trPr>
        <w:tc>
          <w:tcPr>
            <w:tcW w:w="4106" w:type="dxa"/>
          </w:tcPr>
          <w:p w14:paraId="2F95AF9A" w14:textId="6A8AD8CE" w:rsidR="00233558" w:rsidRPr="0074247B" w:rsidRDefault="00E63765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elipsa: rozměry, obvod, plocha</w:t>
            </w:r>
          </w:p>
        </w:tc>
        <w:tc>
          <w:tcPr>
            <w:tcW w:w="5245" w:type="dxa"/>
            <w:shd w:val="clear" w:color="auto" w:fill="FFFF00"/>
          </w:tcPr>
          <w:p w14:paraId="1C7E6A29" w14:textId="77777777" w:rsidR="00233558" w:rsidRDefault="00233558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A2E9F" w14:paraId="0750D22E" w14:textId="77777777" w:rsidTr="00B37D42">
        <w:trPr>
          <w:trHeight w:val="300"/>
        </w:trPr>
        <w:tc>
          <w:tcPr>
            <w:tcW w:w="4106" w:type="dxa"/>
          </w:tcPr>
          <w:p w14:paraId="7A3A1E29" w14:textId="7156C47E" w:rsidR="007A2E9F" w:rsidRPr="007A2E9F" w:rsidRDefault="00E5093E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oblouk: průměr, délka, sevřený úhel</w:t>
            </w:r>
          </w:p>
        </w:tc>
        <w:tc>
          <w:tcPr>
            <w:tcW w:w="5245" w:type="dxa"/>
            <w:shd w:val="clear" w:color="auto" w:fill="FFFF00"/>
          </w:tcPr>
          <w:p w14:paraId="22A3F73E" w14:textId="77777777" w:rsidR="007A2E9F" w:rsidRDefault="007A2E9F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5093E" w14:paraId="5DD9B9E5" w14:textId="77777777" w:rsidTr="00B37D42">
        <w:trPr>
          <w:trHeight w:val="300"/>
        </w:trPr>
        <w:tc>
          <w:tcPr>
            <w:tcW w:w="4106" w:type="dxa"/>
          </w:tcPr>
          <w:p w14:paraId="5248D720" w14:textId="4E8E49D0" w:rsidR="00E5093E" w:rsidRPr="0074247B" w:rsidRDefault="006B0764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soustředné kružnice (mezikruží) – průměry vnitřní a vnější kružnice, plocha mezikruží</w:t>
            </w:r>
          </w:p>
        </w:tc>
        <w:tc>
          <w:tcPr>
            <w:tcW w:w="5245" w:type="dxa"/>
            <w:shd w:val="clear" w:color="auto" w:fill="FFFF00"/>
          </w:tcPr>
          <w:p w14:paraId="4F71DA8A" w14:textId="77777777" w:rsidR="00E5093E" w:rsidRDefault="00E5093E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5093E" w14:paraId="54C8FC54" w14:textId="77777777" w:rsidTr="00B37D42">
        <w:trPr>
          <w:trHeight w:val="300"/>
        </w:trPr>
        <w:tc>
          <w:tcPr>
            <w:tcW w:w="4106" w:type="dxa"/>
          </w:tcPr>
          <w:p w14:paraId="7147712C" w14:textId="46F66527" w:rsidR="00E5093E" w:rsidRPr="0074247B" w:rsidRDefault="00C269DA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vzdálenost středů dvou kružnic</w:t>
            </w:r>
          </w:p>
        </w:tc>
        <w:tc>
          <w:tcPr>
            <w:tcW w:w="5245" w:type="dxa"/>
            <w:shd w:val="clear" w:color="auto" w:fill="FFFF00"/>
          </w:tcPr>
          <w:p w14:paraId="5CCD8DE2" w14:textId="77777777" w:rsidR="00E5093E" w:rsidRDefault="00E5093E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5093E" w14:paraId="765D278A" w14:textId="77777777" w:rsidTr="00B37D42">
        <w:trPr>
          <w:trHeight w:val="300"/>
        </w:trPr>
        <w:tc>
          <w:tcPr>
            <w:tcW w:w="4106" w:type="dxa"/>
          </w:tcPr>
          <w:p w14:paraId="3F3E339C" w14:textId="7619382A" w:rsidR="00E5093E" w:rsidRPr="0074247B" w:rsidRDefault="00DC07FE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mnohoúhelník (polygon) – obvod, plocha</w:t>
            </w:r>
          </w:p>
        </w:tc>
        <w:tc>
          <w:tcPr>
            <w:tcW w:w="5245" w:type="dxa"/>
            <w:shd w:val="clear" w:color="auto" w:fill="FFFF00"/>
          </w:tcPr>
          <w:p w14:paraId="504EB406" w14:textId="77777777" w:rsidR="00E5093E" w:rsidRDefault="00E5093E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C07FE" w14:paraId="4B71A1F3" w14:textId="77777777" w:rsidTr="00B37D42">
        <w:trPr>
          <w:trHeight w:val="300"/>
        </w:trPr>
        <w:tc>
          <w:tcPr>
            <w:tcW w:w="4106" w:type="dxa"/>
          </w:tcPr>
          <w:p w14:paraId="1261B048" w14:textId="165D116B" w:rsidR="00DC07FE" w:rsidRPr="0074247B" w:rsidRDefault="00547B5B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délka křivky</w:t>
            </w:r>
          </w:p>
        </w:tc>
        <w:tc>
          <w:tcPr>
            <w:tcW w:w="5245" w:type="dxa"/>
            <w:shd w:val="clear" w:color="auto" w:fill="FFFF00"/>
          </w:tcPr>
          <w:p w14:paraId="48B4641E" w14:textId="77777777" w:rsidR="00DC07FE" w:rsidRDefault="00DC07FE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C07FE" w14:paraId="2D00B87C" w14:textId="77777777" w:rsidTr="00B37D42">
        <w:trPr>
          <w:trHeight w:val="300"/>
        </w:trPr>
        <w:tc>
          <w:tcPr>
            <w:tcW w:w="4106" w:type="dxa"/>
          </w:tcPr>
          <w:p w14:paraId="6517D4BA" w14:textId="727B8C28" w:rsidR="00DC07FE" w:rsidRPr="0074247B" w:rsidRDefault="00AC5DCE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>zobrazení středového kříže</w:t>
            </w:r>
            <w:r w:rsidR="00F718B6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4247B">
              <w:rPr>
                <w:rFonts w:asciiTheme="minorHAnsi" w:hAnsiTheme="minorHAnsi" w:cstheme="minorHAnsi"/>
                <w:sz w:val="22"/>
                <w:szCs w:val="22"/>
              </w:rPr>
              <w:t xml:space="preserve"> mřížky</w:t>
            </w:r>
          </w:p>
        </w:tc>
        <w:tc>
          <w:tcPr>
            <w:tcW w:w="5245" w:type="dxa"/>
            <w:shd w:val="clear" w:color="auto" w:fill="FFFF00"/>
          </w:tcPr>
          <w:p w14:paraId="5E48E186" w14:textId="77777777" w:rsidR="00DC07FE" w:rsidRDefault="00DC07FE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C07FE" w14:paraId="05732F29" w14:textId="77777777" w:rsidTr="00B37D42">
        <w:trPr>
          <w:trHeight w:val="515"/>
        </w:trPr>
        <w:tc>
          <w:tcPr>
            <w:tcW w:w="4106" w:type="dxa"/>
          </w:tcPr>
          <w:p w14:paraId="58E48B2A" w14:textId="72A5CC84" w:rsidR="00DC07FE" w:rsidRPr="0074247B" w:rsidRDefault="0074247B" w:rsidP="00340A8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2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možnost volby barvy a tloušťky čar měřících objektů</w:t>
            </w:r>
          </w:p>
        </w:tc>
        <w:tc>
          <w:tcPr>
            <w:tcW w:w="5245" w:type="dxa"/>
            <w:shd w:val="clear" w:color="auto" w:fill="FFFF00"/>
          </w:tcPr>
          <w:p w14:paraId="52BBB09C" w14:textId="77777777" w:rsidR="00DC07FE" w:rsidRDefault="00DC07FE" w:rsidP="0074247B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5285A" w14:paraId="28450D63" w14:textId="77777777" w:rsidTr="00B37D42">
        <w:trPr>
          <w:trHeight w:val="515"/>
        </w:trPr>
        <w:tc>
          <w:tcPr>
            <w:tcW w:w="4106" w:type="dxa"/>
          </w:tcPr>
          <w:p w14:paraId="357328F5" w14:textId="08BCCE60" w:rsidR="0005285A" w:rsidRPr="007A170C" w:rsidRDefault="003A52ED" w:rsidP="003A52E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A170C">
              <w:rPr>
                <w:rStyle w:val="fontstyle0"/>
                <w:rFonts w:asciiTheme="minorHAnsi" w:hAnsiTheme="minorHAnsi" w:cstheme="minorHAnsi"/>
                <w:sz w:val="22"/>
                <w:szCs w:val="22"/>
              </w:rPr>
              <w:t>Osvětlovač pro osvětlení zorného pole s průměrem alespoň 30 cm s alespoň 12 naklopitelnými LED (úhel naklopení alespoň 30 stupňů), které je možné individuálně zapnout</w:t>
            </w:r>
            <w:r w:rsidR="00F718B6">
              <w:rPr>
                <w:rStyle w:val="fontstyle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18B6">
              <w:rPr>
                <w:rStyle w:val="fontstyle0"/>
                <w:rFonts w:cstheme="minorHAnsi"/>
                <w:sz w:val="22"/>
              </w:rPr>
              <w:t>a</w:t>
            </w:r>
            <w:r w:rsidR="00F718B6">
              <w:rPr>
                <w:rStyle w:val="fontstyle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170C">
              <w:rPr>
                <w:rStyle w:val="fontstyle0"/>
                <w:rFonts w:asciiTheme="minorHAnsi" w:hAnsiTheme="minorHAnsi" w:cstheme="minorHAnsi"/>
                <w:sz w:val="22"/>
                <w:szCs w:val="22"/>
              </w:rPr>
              <w:t>vypnout</w:t>
            </w:r>
          </w:p>
        </w:tc>
        <w:tc>
          <w:tcPr>
            <w:tcW w:w="5245" w:type="dxa"/>
            <w:shd w:val="clear" w:color="auto" w:fill="FFFF00"/>
          </w:tcPr>
          <w:p w14:paraId="1DF70344" w14:textId="77777777" w:rsidR="0005285A" w:rsidRDefault="0005285A" w:rsidP="0074247B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5285A" w14:paraId="00016939" w14:textId="77777777" w:rsidTr="00B37D42">
        <w:trPr>
          <w:trHeight w:val="515"/>
        </w:trPr>
        <w:tc>
          <w:tcPr>
            <w:tcW w:w="4106" w:type="dxa"/>
          </w:tcPr>
          <w:p w14:paraId="4C44784B" w14:textId="0A761972" w:rsidR="0005285A" w:rsidRPr="007A170C" w:rsidRDefault="007A170C" w:rsidP="007A170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A170C">
              <w:rPr>
                <w:rStyle w:val="fontstyle0"/>
                <w:rFonts w:asciiTheme="minorHAnsi" w:hAnsiTheme="minorHAnsi" w:cstheme="minorHAnsi"/>
                <w:sz w:val="22"/>
                <w:szCs w:val="22"/>
              </w:rPr>
              <w:t>Přídavný LED osvětlovač pro procházející světlo, který je možné položit na základní desku stativu, napájení z baterií, alespoň 3 úrovně intenzity osvětlení, průměr prosvětlovací části alespoň 37 mm</w:t>
            </w:r>
          </w:p>
        </w:tc>
        <w:tc>
          <w:tcPr>
            <w:tcW w:w="5245" w:type="dxa"/>
            <w:shd w:val="clear" w:color="auto" w:fill="FFFF00"/>
          </w:tcPr>
          <w:p w14:paraId="79C7C5EF" w14:textId="77777777" w:rsidR="0005285A" w:rsidRDefault="0005285A" w:rsidP="0074247B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F73A327" w14:textId="0965D6A1" w:rsidR="00B21C70" w:rsidRPr="00AF7F3C" w:rsidRDefault="00B21C70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sectPr w:rsidR="00B21C70" w:rsidRPr="00AF7F3C" w:rsidSect="00340A8C">
      <w:headerReference w:type="default" r:id="rId11"/>
      <w:footerReference w:type="default" r:id="rId12"/>
      <w:pgSz w:w="12240" w:h="15840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2B1B" w14:textId="77777777" w:rsidR="00D01052" w:rsidRDefault="00D01052">
      <w:r>
        <w:separator/>
      </w:r>
    </w:p>
  </w:endnote>
  <w:endnote w:type="continuationSeparator" w:id="0">
    <w:p w14:paraId="12ACD286" w14:textId="77777777" w:rsidR="00D01052" w:rsidRDefault="00D01052">
      <w:r>
        <w:continuationSeparator/>
      </w:r>
    </w:p>
  </w:endnote>
  <w:endnote w:type="continuationNotice" w:id="1">
    <w:p w14:paraId="44BF1F2D" w14:textId="77777777" w:rsidR="00D01052" w:rsidRDefault="00D01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9AB4C6A" w14:paraId="53D42D0F" w14:textId="77777777" w:rsidTr="79AB4C6A">
      <w:trPr>
        <w:trHeight w:val="300"/>
      </w:trPr>
      <w:tc>
        <w:tcPr>
          <w:tcW w:w="3135" w:type="dxa"/>
        </w:tcPr>
        <w:p w14:paraId="32AFDA58" w14:textId="15B9EBEA" w:rsidR="79AB4C6A" w:rsidRDefault="79AB4C6A" w:rsidP="79AB4C6A">
          <w:pPr>
            <w:pStyle w:val="Zhlav"/>
            <w:ind w:left="-115"/>
          </w:pPr>
        </w:p>
      </w:tc>
      <w:tc>
        <w:tcPr>
          <w:tcW w:w="3135" w:type="dxa"/>
        </w:tcPr>
        <w:p w14:paraId="5B79561A" w14:textId="6B923BE5" w:rsidR="79AB4C6A" w:rsidRDefault="79AB4C6A" w:rsidP="79AB4C6A">
          <w:pPr>
            <w:pStyle w:val="Zhlav"/>
            <w:jc w:val="center"/>
          </w:pPr>
        </w:p>
      </w:tc>
      <w:tc>
        <w:tcPr>
          <w:tcW w:w="3135" w:type="dxa"/>
        </w:tcPr>
        <w:p w14:paraId="27E04DBF" w14:textId="119E834B" w:rsidR="79AB4C6A" w:rsidRDefault="79AB4C6A" w:rsidP="79AB4C6A">
          <w:pPr>
            <w:pStyle w:val="Zhlav"/>
            <w:ind w:right="-115"/>
            <w:jc w:val="right"/>
          </w:pPr>
        </w:p>
      </w:tc>
    </w:tr>
  </w:tbl>
  <w:p w14:paraId="0A7C45A4" w14:textId="4851CF10" w:rsidR="79AB4C6A" w:rsidRDefault="79AB4C6A" w:rsidP="79AB4C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751D" w14:textId="77777777" w:rsidR="00D01052" w:rsidRDefault="00D01052">
      <w:r>
        <w:separator/>
      </w:r>
    </w:p>
  </w:footnote>
  <w:footnote w:type="continuationSeparator" w:id="0">
    <w:p w14:paraId="33266818" w14:textId="77777777" w:rsidR="00D01052" w:rsidRDefault="00D01052">
      <w:r>
        <w:continuationSeparator/>
      </w:r>
    </w:p>
  </w:footnote>
  <w:footnote w:type="continuationNotice" w:id="1">
    <w:p w14:paraId="799058CE" w14:textId="77777777" w:rsidR="00D01052" w:rsidRDefault="00D01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F247" w14:textId="77777777" w:rsidR="00F67790" w:rsidRDefault="00470A47" w:rsidP="00F67790">
    <w:pPr>
      <w:pStyle w:val="Zhlav"/>
      <w:jc w:val="right"/>
      <w:rPr>
        <w:rFonts w:ascii="Calibri" w:hAnsi="Calibri" w:cs="Calibri"/>
        <w:sz w:val="16"/>
        <w:szCs w:val="16"/>
      </w:rPr>
    </w:pPr>
    <w:r>
      <w:tab/>
    </w:r>
  </w:p>
  <w:p w14:paraId="03075C8C" w14:textId="77777777" w:rsidR="00F67790" w:rsidRPr="00D12851" w:rsidRDefault="00F67790" w:rsidP="00F67790">
    <w:pPr>
      <w:pStyle w:val="Zhlav"/>
      <w:jc w:val="right"/>
      <w:rPr>
        <w:rFonts w:ascii="Calibri" w:hAnsi="Calibri" w:cs="Calibri"/>
        <w:sz w:val="16"/>
        <w:szCs w:val="16"/>
      </w:rPr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358F95C" wp14:editId="77630381">
          <wp:simplePos x="0" y="0"/>
          <wp:positionH relativeFrom="margin">
            <wp:posOffset>843280</wp:posOffset>
          </wp:positionH>
          <wp:positionV relativeFrom="margin">
            <wp:posOffset>-661035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77268993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616AA" w14:textId="77777777" w:rsidR="00F67790" w:rsidRDefault="00F67790" w:rsidP="00F67790">
    <w:pPr>
      <w:pStyle w:val="Zhlav"/>
    </w:pPr>
  </w:p>
  <w:p w14:paraId="69504D40" w14:textId="77777777" w:rsidR="00F67790" w:rsidRDefault="00F67790" w:rsidP="00F67790">
    <w:pPr>
      <w:pStyle w:val="Zhlav"/>
    </w:pPr>
  </w:p>
  <w:p w14:paraId="48B08AC2" w14:textId="77777777" w:rsidR="00F67790" w:rsidRDefault="00F67790" w:rsidP="00F67790">
    <w:pPr>
      <w:pStyle w:val="Zhlav"/>
    </w:pPr>
  </w:p>
  <w:p w14:paraId="37C80DA4" w14:textId="77777777" w:rsidR="00F67790" w:rsidRDefault="00F67790" w:rsidP="00F67790">
    <w:pPr>
      <w:rPr>
        <w:rFonts w:ascii="Courier New" w:eastAsia="Courier New" w:hAnsi="Courier New" w:cs="Courier New"/>
        <w:sz w:val="14"/>
        <w:szCs w:val="14"/>
      </w:rPr>
    </w:pPr>
  </w:p>
  <w:p w14:paraId="10C02C44" w14:textId="77777777" w:rsidR="00F67790" w:rsidRDefault="00F67790" w:rsidP="00F67790">
    <w:pPr>
      <w:rPr>
        <w:rFonts w:ascii="Courier New" w:eastAsia="Courier New" w:hAnsi="Courier New" w:cs="Courier New"/>
        <w:sz w:val="14"/>
        <w:szCs w:val="14"/>
      </w:rPr>
    </w:pPr>
  </w:p>
  <w:p w14:paraId="18D41891" w14:textId="376EDE75" w:rsidR="00B21C70" w:rsidRDefault="00F67790" w:rsidP="00340A8C">
    <w:pPr>
      <w:pStyle w:val="Zhlav"/>
      <w:tabs>
        <w:tab w:val="left" w:pos="3330"/>
      </w:tabs>
    </w:pPr>
    <w:r>
      <w:tab/>
    </w:r>
  </w:p>
  <w:p w14:paraId="1BBF2F72" w14:textId="77777777" w:rsidR="00B21C70" w:rsidRDefault="00470A47">
    <w:pPr>
      <w:pStyle w:val="Zhlav"/>
      <w:jc w:val="right"/>
    </w:pPr>
    <w:r>
      <w:tab/>
    </w:r>
  </w:p>
  <w:p w14:paraId="108BE7CE" w14:textId="67FD2EF9" w:rsidR="00B21C70" w:rsidRDefault="00F67790">
    <w:pPr>
      <w:pStyle w:val="Zhlav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00CA"/>
    <w:multiLevelType w:val="hybridMultilevel"/>
    <w:tmpl w:val="C9D6CFC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6347156"/>
    <w:multiLevelType w:val="multilevel"/>
    <w:tmpl w:val="5EA4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082915">
    <w:abstractNumId w:val="1"/>
  </w:num>
  <w:num w:numId="2" w16cid:durableId="186092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70"/>
    <w:rsid w:val="00003C60"/>
    <w:rsid w:val="0005285A"/>
    <w:rsid w:val="000771EE"/>
    <w:rsid w:val="00086935"/>
    <w:rsid w:val="000B6D4E"/>
    <w:rsid w:val="000C3D9B"/>
    <w:rsid w:val="000D118B"/>
    <w:rsid w:val="00106CB3"/>
    <w:rsid w:val="00107EC7"/>
    <w:rsid w:val="001337E5"/>
    <w:rsid w:val="001479AE"/>
    <w:rsid w:val="001513E5"/>
    <w:rsid w:val="00156C1F"/>
    <w:rsid w:val="00161169"/>
    <w:rsid w:val="00177F12"/>
    <w:rsid w:val="001F3188"/>
    <w:rsid w:val="001F76E3"/>
    <w:rsid w:val="002007B3"/>
    <w:rsid w:val="00233558"/>
    <w:rsid w:val="00262818"/>
    <w:rsid w:val="002A7CAC"/>
    <w:rsid w:val="002A7DE5"/>
    <w:rsid w:val="002C554E"/>
    <w:rsid w:val="002E2169"/>
    <w:rsid w:val="003239C5"/>
    <w:rsid w:val="00325271"/>
    <w:rsid w:val="00340A8C"/>
    <w:rsid w:val="0034598A"/>
    <w:rsid w:val="00364675"/>
    <w:rsid w:val="00365B17"/>
    <w:rsid w:val="003A0F13"/>
    <w:rsid w:val="003A52ED"/>
    <w:rsid w:val="003D239D"/>
    <w:rsid w:val="003E6A36"/>
    <w:rsid w:val="0040250C"/>
    <w:rsid w:val="00415A47"/>
    <w:rsid w:val="00416568"/>
    <w:rsid w:val="00421AE1"/>
    <w:rsid w:val="004249A1"/>
    <w:rsid w:val="00447C67"/>
    <w:rsid w:val="00470A47"/>
    <w:rsid w:val="004725AD"/>
    <w:rsid w:val="00474B59"/>
    <w:rsid w:val="004B449B"/>
    <w:rsid w:val="004C0C99"/>
    <w:rsid w:val="004D106B"/>
    <w:rsid w:val="004E5F25"/>
    <w:rsid w:val="00513CF1"/>
    <w:rsid w:val="005204D9"/>
    <w:rsid w:val="00547B5B"/>
    <w:rsid w:val="005557BF"/>
    <w:rsid w:val="00563301"/>
    <w:rsid w:val="00565DEB"/>
    <w:rsid w:val="005B0A6B"/>
    <w:rsid w:val="005D1D82"/>
    <w:rsid w:val="005D5A30"/>
    <w:rsid w:val="005E04B5"/>
    <w:rsid w:val="005E1F34"/>
    <w:rsid w:val="005E5350"/>
    <w:rsid w:val="005F3E61"/>
    <w:rsid w:val="00603522"/>
    <w:rsid w:val="00611F47"/>
    <w:rsid w:val="00644915"/>
    <w:rsid w:val="006969A6"/>
    <w:rsid w:val="006A4648"/>
    <w:rsid w:val="006A4668"/>
    <w:rsid w:val="006A7FA6"/>
    <w:rsid w:val="006B0764"/>
    <w:rsid w:val="006C2A4D"/>
    <w:rsid w:val="006E0177"/>
    <w:rsid w:val="006F134C"/>
    <w:rsid w:val="006F7B69"/>
    <w:rsid w:val="00701787"/>
    <w:rsid w:val="00703B8F"/>
    <w:rsid w:val="00712D7F"/>
    <w:rsid w:val="00735515"/>
    <w:rsid w:val="00741843"/>
    <w:rsid w:val="0074247B"/>
    <w:rsid w:val="007A170C"/>
    <w:rsid w:val="007A2E9F"/>
    <w:rsid w:val="007A6E06"/>
    <w:rsid w:val="007B43A5"/>
    <w:rsid w:val="007B6C8B"/>
    <w:rsid w:val="007D3458"/>
    <w:rsid w:val="007E1ED8"/>
    <w:rsid w:val="007F27A5"/>
    <w:rsid w:val="00840A5D"/>
    <w:rsid w:val="00844660"/>
    <w:rsid w:val="00873C19"/>
    <w:rsid w:val="00887279"/>
    <w:rsid w:val="008A01A7"/>
    <w:rsid w:val="008A7410"/>
    <w:rsid w:val="008C4215"/>
    <w:rsid w:val="008C6549"/>
    <w:rsid w:val="00905C59"/>
    <w:rsid w:val="009218DA"/>
    <w:rsid w:val="00927911"/>
    <w:rsid w:val="009407B1"/>
    <w:rsid w:val="00941075"/>
    <w:rsid w:val="009422FE"/>
    <w:rsid w:val="00957CCC"/>
    <w:rsid w:val="00966A4B"/>
    <w:rsid w:val="00977ED9"/>
    <w:rsid w:val="00986772"/>
    <w:rsid w:val="009E7493"/>
    <w:rsid w:val="009F4B99"/>
    <w:rsid w:val="00A0013C"/>
    <w:rsid w:val="00A27747"/>
    <w:rsid w:val="00A7429F"/>
    <w:rsid w:val="00AB2ACE"/>
    <w:rsid w:val="00AC5DCE"/>
    <w:rsid w:val="00AD19EF"/>
    <w:rsid w:val="00AD368E"/>
    <w:rsid w:val="00AD44A5"/>
    <w:rsid w:val="00AE48C7"/>
    <w:rsid w:val="00AF7F3C"/>
    <w:rsid w:val="00B05173"/>
    <w:rsid w:val="00B21C70"/>
    <w:rsid w:val="00B21DA7"/>
    <w:rsid w:val="00B37D42"/>
    <w:rsid w:val="00B44B43"/>
    <w:rsid w:val="00B803B7"/>
    <w:rsid w:val="00B80F70"/>
    <w:rsid w:val="00B845B2"/>
    <w:rsid w:val="00B90606"/>
    <w:rsid w:val="00BD6765"/>
    <w:rsid w:val="00BD6AD0"/>
    <w:rsid w:val="00C013ED"/>
    <w:rsid w:val="00C25BF7"/>
    <w:rsid w:val="00C269DA"/>
    <w:rsid w:val="00C644A9"/>
    <w:rsid w:val="00C675C6"/>
    <w:rsid w:val="00C76870"/>
    <w:rsid w:val="00C933FB"/>
    <w:rsid w:val="00CC457E"/>
    <w:rsid w:val="00CD45C7"/>
    <w:rsid w:val="00CD5B68"/>
    <w:rsid w:val="00CE25FD"/>
    <w:rsid w:val="00D01052"/>
    <w:rsid w:val="00D02C43"/>
    <w:rsid w:val="00D04959"/>
    <w:rsid w:val="00D06028"/>
    <w:rsid w:val="00D06E3B"/>
    <w:rsid w:val="00D133CD"/>
    <w:rsid w:val="00D62C67"/>
    <w:rsid w:val="00D66ED4"/>
    <w:rsid w:val="00DC07FE"/>
    <w:rsid w:val="00DC40E1"/>
    <w:rsid w:val="00DE1480"/>
    <w:rsid w:val="00E14A07"/>
    <w:rsid w:val="00E21AD2"/>
    <w:rsid w:val="00E5093E"/>
    <w:rsid w:val="00E50A32"/>
    <w:rsid w:val="00E63765"/>
    <w:rsid w:val="00E94815"/>
    <w:rsid w:val="00EA2DE1"/>
    <w:rsid w:val="00EA47FE"/>
    <w:rsid w:val="00EE3063"/>
    <w:rsid w:val="00EE393C"/>
    <w:rsid w:val="00EE7133"/>
    <w:rsid w:val="00EF1D5A"/>
    <w:rsid w:val="00F000F3"/>
    <w:rsid w:val="00F03A65"/>
    <w:rsid w:val="00F1407D"/>
    <w:rsid w:val="00F306CC"/>
    <w:rsid w:val="00F61469"/>
    <w:rsid w:val="00F66325"/>
    <w:rsid w:val="00F67591"/>
    <w:rsid w:val="00F67790"/>
    <w:rsid w:val="00F7161F"/>
    <w:rsid w:val="00F718B6"/>
    <w:rsid w:val="00F929ED"/>
    <w:rsid w:val="00F978C8"/>
    <w:rsid w:val="00FA0CEE"/>
    <w:rsid w:val="00FC1F77"/>
    <w:rsid w:val="00FF2E90"/>
    <w:rsid w:val="02BA6C0B"/>
    <w:rsid w:val="2905A58E"/>
    <w:rsid w:val="46826461"/>
    <w:rsid w:val="79AB4C6A"/>
    <w:rsid w:val="7AD6F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C1A12"/>
  <w15:docId w15:val="{36F2E90E-8236-4CED-90F1-9137189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character" w:customStyle="1" w:styleId="normaltextrun">
    <w:name w:val="normaltextrun"/>
    <w:basedOn w:val="Standardnpsmoodstavce"/>
    <w:qFormat/>
    <w:rsid w:val="00513774"/>
  </w:style>
  <w:style w:type="character" w:customStyle="1" w:styleId="eop">
    <w:name w:val="eop"/>
    <w:basedOn w:val="Standardnpsmoodstavce"/>
    <w:qFormat/>
    <w:rsid w:val="00513774"/>
  </w:style>
  <w:style w:type="character" w:customStyle="1" w:styleId="ZhlavChar">
    <w:name w:val="Záhlaví Char"/>
    <w:basedOn w:val="Standardnpsmoodstavce"/>
    <w:link w:val="Zhlav"/>
    <w:uiPriority w:val="99"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2743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2743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2743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CA0F0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qFormat/>
    <w:rsid w:val="00B14051"/>
    <w:pPr>
      <w:spacing w:beforeAutospacing="1" w:afterAutospacing="1" w:line="288" w:lineRule="auto"/>
      <w:jc w:val="both"/>
    </w:pPr>
    <w:rPr>
      <w:lang w:val="cs-CZ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274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27439"/>
    <w:rPr>
      <w:b/>
      <w:bCs/>
    </w:rPr>
  </w:style>
  <w:style w:type="table" w:styleId="Mkatabulky">
    <w:name w:val="Table Grid"/>
    <w:basedOn w:val="Normlntabulka"/>
    <w:uiPriority w:val="39"/>
    <w:rsid w:val="0021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">
    <w:name w:val="fontstyle0"/>
    <w:basedOn w:val="Standardnpsmoodstavce"/>
    <w:rsid w:val="00107EC7"/>
  </w:style>
  <w:style w:type="paragraph" w:styleId="Odstavecseseznamem">
    <w:name w:val="List Paragraph"/>
    <w:basedOn w:val="Normln"/>
    <w:uiPriority w:val="34"/>
    <w:qFormat/>
    <w:rsid w:val="00FF2E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47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4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4E32E-DA55-4779-8B43-8CEA2AEC1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37085-04D3-4B1E-BC12-3BA6EA51B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585FD-1FFE-495E-8A28-E638D6D70DD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72aeb965-9b51-40e0-a0a0-2c0f46888b01"/>
    <ds:schemaRef ds:uri="http://www.w3.org/XML/1998/namespace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6B156FD1-933C-49CE-86CC-2CAA27F9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2716</Characters>
  <Application>Microsoft Office Word</Application>
  <DocSecurity>0</DocSecurity>
  <Lines>22</Lines>
  <Paragraphs>6</Paragraphs>
  <ScaleCrop>false</ScaleCrop>
  <Company>ČZU v Praze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3</cp:revision>
  <dcterms:created xsi:type="dcterms:W3CDTF">2025-08-04T07:00:00Z</dcterms:created>
  <dcterms:modified xsi:type="dcterms:W3CDTF">2025-08-04T07:00:00Z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ČZU v Praze</vt:lpwstr>
  </property>
  <property fmtid="{D5CDD505-2E9C-101B-9397-08002B2CF9AE}" pid="4" name="ContentTypeId">
    <vt:lpwstr>0x010100C4AF71E7CDB8B2498C19C3D40F1FCB65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