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C5AC9" w14:textId="78A6CB95" w:rsidR="00D55A6D" w:rsidRPr="00551845" w:rsidRDefault="00D55A6D" w:rsidP="00D55A6D">
      <w:pPr>
        <w:jc w:val="right"/>
        <w:rPr>
          <w:rFonts w:cstheme="minorHAnsi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Pr="00551845">
        <w:rPr>
          <w:rFonts w:cstheme="minorHAnsi"/>
          <w:b/>
          <w:bCs/>
          <w:sz w:val="24"/>
          <w:szCs w:val="24"/>
        </w:rPr>
        <w:t>Příloha č. 4</w:t>
      </w:r>
      <w:r w:rsidR="003F4B00">
        <w:rPr>
          <w:rFonts w:cstheme="minorHAnsi"/>
          <w:b/>
          <w:bCs/>
          <w:sz w:val="24"/>
          <w:szCs w:val="24"/>
        </w:rPr>
        <w:t xml:space="preserve"> - </w:t>
      </w:r>
      <w:r w:rsidRPr="00551845">
        <w:rPr>
          <w:rFonts w:cstheme="minorHAnsi"/>
          <w:b/>
          <w:bCs/>
          <w:sz w:val="24"/>
          <w:szCs w:val="24"/>
        </w:rPr>
        <w:t>Technická specifikace</w:t>
      </w:r>
    </w:p>
    <w:p w14:paraId="3A0408BC" w14:textId="09F5CD28" w:rsidR="00820D99" w:rsidRPr="00820D99" w:rsidRDefault="005F50AE" w:rsidP="00820D99">
      <w:pPr>
        <w:jc w:val="center"/>
        <w:rPr>
          <w:rFonts w:cstheme="minorHAnsi"/>
          <w:b/>
          <w:bCs/>
          <w:sz w:val="24"/>
          <w:szCs w:val="24"/>
        </w:rPr>
      </w:pPr>
      <w:r w:rsidRPr="00551845">
        <w:rPr>
          <w:rFonts w:cstheme="minorHAnsi"/>
          <w:b/>
          <w:bCs/>
          <w:sz w:val="24"/>
          <w:szCs w:val="24"/>
        </w:rPr>
        <w:t xml:space="preserve">Technologie robotického </w:t>
      </w:r>
      <w:r w:rsidR="003F4B00" w:rsidRPr="00551845">
        <w:rPr>
          <w:rFonts w:cstheme="minorHAnsi"/>
          <w:b/>
          <w:bCs/>
          <w:sz w:val="24"/>
          <w:szCs w:val="24"/>
        </w:rPr>
        <w:t>dojení</w:t>
      </w:r>
      <w:r w:rsidR="003F4B00">
        <w:rPr>
          <w:rFonts w:cstheme="minorHAnsi"/>
          <w:b/>
          <w:bCs/>
          <w:sz w:val="24"/>
          <w:szCs w:val="24"/>
        </w:rPr>
        <w:t xml:space="preserve"> – Samostatné</w:t>
      </w:r>
      <w:r w:rsidRPr="00551845">
        <w:rPr>
          <w:rFonts w:cstheme="minorHAnsi"/>
          <w:b/>
          <w:bCs/>
          <w:sz w:val="24"/>
          <w:szCs w:val="24"/>
        </w:rPr>
        <w:t xml:space="preserve"> robotizované doj</w:t>
      </w:r>
      <w:r w:rsidR="00B13002" w:rsidRPr="00551845">
        <w:rPr>
          <w:rFonts w:cstheme="minorHAnsi"/>
          <w:b/>
          <w:bCs/>
          <w:sz w:val="24"/>
          <w:szCs w:val="24"/>
        </w:rPr>
        <w:t>i</w:t>
      </w:r>
      <w:r w:rsidRPr="00551845">
        <w:rPr>
          <w:rFonts w:cstheme="minorHAnsi"/>
          <w:b/>
          <w:bCs/>
          <w:sz w:val="24"/>
          <w:szCs w:val="24"/>
        </w:rPr>
        <w:t xml:space="preserve">cí zařízení s jedním robotickým ramenem v počtu </w:t>
      </w:r>
      <w:r w:rsidR="00990150">
        <w:rPr>
          <w:rFonts w:cstheme="minorHAnsi"/>
          <w:b/>
          <w:bCs/>
          <w:sz w:val="24"/>
          <w:szCs w:val="24"/>
        </w:rPr>
        <w:t>8</w:t>
      </w:r>
      <w:r w:rsidRPr="00551845">
        <w:rPr>
          <w:rFonts w:cstheme="minorHAnsi"/>
          <w:b/>
          <w:bCs/>
          <w:sz w:val="24"/>
          <w:szCs w:val="24"/>
        </w:rPr>
        <w:t xml:space="preserve"> kusů</w:t>
      </w:r>
      <w:r w:rsidR="00BD77CE" w:rsidRPr="00551845">
        <w:rPr>
          <w:rFonts w:cstheme="minorHAnsi"/>
          <w:b/>
          <w:bCs/>
          <w:sz w:val="24"/>
          <w:szCs w:val="24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4032"/>
        <w:gridCol w:w="1780"/>
      </w:tblGrid>
      <w:tr w:rsidR="00983446" w:rsidRPr="00551845" w14:paraId="28E46271" w14:textId="77777777" w:rsidTr="003F4B00">
        <w:trPr>
          <w:trHeight w:val="601"/>
        </w:trPr>
        <w:tc>
          <w:tcPr>
            <w:tcW w:w="2830" w:type="dxa"/>
          </w:tcPr>
          <w:p w14:paraId="3FA16A0A" w14:textId="4CD2E542" w:rsidR="004C078B" w:rsidRPr="00551845" w:rsidRDefault="00AA38A4" w:rsidP="00246745">
            <w:pPr>
              <w:rPr>
                <w:rFonts w:cstheme="minorHAnsi"/>
                <w:b/>
                <w:bCs/>
              </w:rPr>
            </w:pPr>
            <w:r w:rsidRPr="00551845">
              <w:rPr>
                <w:rFonts w:cstheme="minorHAnsi"/>
                <w:b/>
                <w:bCs/>
              </w:rPr>
              <w:t>Výrobce</w:t>
            </w:r>
          </w:p>
        </w:tc>
        <w:tc>
          <w:tcPr>
            <w:tcW w:w="5812" w:type="dxa"/>
            <w:gridSpan w:val="2"/>
            <w:shd w:val="clear" w:color="auto" w:fill="FFFF00"/>
          </w:tcPr>
          <w:p w14:paraId="46DD0A63" w14:textId="40703118" w:rsidR="004C078B" w:rsidRPr="00551845" w:rsidRDefault="004C078B" w:rsidP="00246745">
            <w:pPr>
              <w:rPr>
                <w:rFonts w:cstheme="minorHAnsi"/>
                <w:b/>
                <w:bCs/>
              </w:rPr>
            </w:pPr>
          </w:p>
        </w:tc>
      </w:tr>
      <w:tr w:rsidR="00983446" w:rsidRPr="00551845" w14:paraId="05D22D13" w14:textId="77777777" w:rsidTr="003F4B00">
        <w:trPr>
          <w:trHeight w:val="693"/>
        </w:trPr>
        <w:tc>
          <w:tcPr>
            <w:tcW w:w="2830" w:type="dxa"/>
          </w:tcPr>
          <w:p w14:paraId="0F4D7EDD" w14:textId="48FF61BC" w:rsidR="00AA38A4" w:rsidRPr="00551845" w:rsidRDefault="00AA38A4" w:rsidP="00246745">
            <w:pPr>
              <w:rPr>
                <w:rFonts w:cstheme="minorHAnsi"/>
                <w:b/>
                <w:bCs/>
              </w:rPr>
            </w:pPr>
            <w:r w:rsidRPr="00551845">
              <w:rPr>
                <w:rFonts w:cstheme="minorHAnsi"/>
                <w:b/>
                <w:bCs/>
              </w:rPr>
              <w:t>Doj</w:t>
            </w:r>
            <w:r w:rsidR="00B13002" w:rsidRPr="00551845">
              <w:rPr>
                <w:rFonts w:cstheme="minorHAnsi"/>
                <w:b/>
                <w:bCs/>
              </w:rPr>
              <w:t>i</w:t>
            </w:r>
            <w:r w:rsidRPr="00551845">
              <w:rPr>
                <w:rFonts w:cstheme="minorHAnsi"/>
                <w:b/>
                <w:bCs/>
              </w:rPr>
              <w:t>cí robot název</w:t>
            </w:r>
          </w:p>
        </w:tc>
        <w:tc>
          <w:tcPr>
            <w:tcW w:w="5812" w:type="dxa"/>
            <w:gridSpan w:val="2"/>
            <w:shd w:val="clear" w:color="auto" w:fill="FFFF00"/>
          </w:tcPr>
          <w:p w14:paraId="2B08A5ED" w14:textId="77777777" w:rsidR="00AA38A4" w:rsidRPr="00551845" w:rsidRDefault="00AA38A4" w:rsidP="00246745">
            <w:pPr>
              <w:rPr>
                <w:rFonts w:cstheme="minorHAnsi"/>
                <w:b/>
                <w:bCs/>
              </w:rPr>
            </w:pPr>
          </w:p>
        </w:tc>
      </w:tr>
      <w:tr w:rsidR="00983446" w:rsidRPr="00551845" w14:paraId="34B55204" w14:textId="77777777" w:rsidTr="006014FA">
        <w:trPr>
          <w:trHeight w:val="613"/>
        </w:trPr>
        <w:tc>
          <w:tcPr>
            <w:tcW w:w="6862" w:type="dxa"/>
            <w:gridSpan w:val="2"/>
          </w:tcPr>
          <w:p w14:paraId="6CA1C776" w14:textId="21F96541" w:rsidR="00AA38A4" w:rsidRPr="00551845" w:rsidRDefault="00AA38A4" w:rsidP="00246745">
            <w:pPr>
              <w:rPr>
                <w:rFonts w:cstheme="minorHAnsi"/>
                <w:b/>
                <w:bCs/>
              </w:rPr>
            </w:pPr>
            <w:r w:rsidRPr="00551845">
              <w:rPr>
                <w:rFonts w:cstheme="minorHAnsi"/>
                <w:b/>
                <w:bCs/>
              </w:rPr>
              <w:t>Technické parametry</w:t>
            </w:r>
          </w:p>
        </w:tc>
        <w:tc>
          <w:tcPr>
            <w:tcW w:w="1780" w:type="dxa"/>
          </w:tcPr>
          <w:p w14:paraId="156DE9F6" w14:textId="5359C475" w:rsidR="00AA38A4" w:rsidRPr="00551845" w:rsidRDefault="00D55A6D" w:rsidP="00AA38A4">
            <w:pPr>
              <w:jc w:val="center"/>
              <w:rPr>
                <w:rFonts w:cstheme="minorHAnsi"/>
                <w:b/>
                <w:bCs/>
              </w:rPr>
            </w:pPr>
            <w:r w:rsidRPr="00551845">
              <w:rPr>
                <w:rFonts w:cstheme="minorHAnsi"/>
                <w:b/>
                <w:bCs/>
              </w:rPr>
              <w:t xml:space="preserve">Účastník zadávacího řízení doplní jednu z variant: </w:t>
            </w:r>
            <w:r w:rsidRPr="00551845">
              <w:rPr>
                <w:rFonts w:cstheme="minorHAnsi"/>
              </w:rPr>
              <w:t>ANO/NE</w:t>
            </w:r>
          </w:p>
        </w:tc>
      </w:tr>
      <w:tr w:rsidR="00983446" w:rsidRPr="00551845" w14:paraId="0FDFBDCC" w14:textId="77777777" w:rsidTr="003F4B00">
        <w:trPr>
          <w:trHeight w:val="1048"/>
        </w:trPr>
        <w:tc>
          <w:tcPr>
            <w:tcW w:w="6862" w:type="dxa"/>
            <w:gridSpan w:val="2"/>
          </w:tcPr>
          <w:p w14:paraId="1159A826" w14:textId="1DF2F828" w:rsidR="004C078B" w:rsidRPr="003F4B00" w:rsidRDefault="004C078B" w:rsidP="00BD77CE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Provádění všech úkonů potřebných k dojení uvnitř jednotlivých strukových návleček (očištění</w:t>
            </w:r>
            <w:r w:rsidR="00BD77CE" w:rsidRPr="003F4B00">
              <w:rPr>
                <w:rFonts w:cstheme="minorHAnsi"/>
              </w:rPr>
              <w:t xml:space="preserve"> </w:t>
            </w:r>
            <w:r w:rsidRPr="003F4B00">
              <w:rPr>
                <w:rFonts w:cstheme="minorHAnsi"/>
              </w:rPr>
              <w:t>struku od nečistot, hodnocení zdravotního stavu struku,</w:t>
            </w:r>
          </w:p>
          <w:p w14:paraId="5CA140CC" w14:textId="2D513C86" w:rsidR="004C078B" w:rsidRPr="003F4B00" w:rsidRDefault="004C078B" w:rsidP="006014FA">
            <w:pPr>
              <w:spacing w:before="10"/>
              <w:rPr>
                <w:rFonts w:cstheme="minorHAnsi"/>
              </w:rPr>
            </w:pPr>
            <w:r w:rsidRPr="003F4B00">
              <w:rPr>
                <w:rFonts w:cstheme="minorHAnsi"/>
              </w:rPr>
              <w:t>stimulace struku, vlastní dojení, dezinfekce struku a</w:t>
            </w:r>
            <w:r w:rsidR="00BD77CE" w:rsidRPr="003F4B00">
              <w:rPr>
                <w:rFonts w:cstheme="minorHAnsi"/>
              </w:rPr>
              <w:t xml:space="preserve"> </w:t>
            </w:r>
            <w:r w:rsidRPr="003F4B00">
              <w:rPr>
                <w:rFonts w:cstheme="minorHAnsi"/>
              </w:rPr>
              <w:t>závěrečný proplach návlečky po podojení každé krávy)</w:t>
            </w:r>
            <w:r w:rsidR="00F46A77" w:rsidRPr="003F4B00">
              <w:rPr>
                <w:rFonts w:cstheme="minorHAnsi"/>
              </w:rPr>
              <w:t>.</w:t>
            </w:r>
          </w:p>
        </w:tc>
        <w:tc>
          <w:tcPr>
            <w:tcW w:w="1780" w:type="dxa"/>
            <w:shd w:val="clear" w:color="auto" w:fill="FFFF00"/>
          </w:tcPr>
          <w:p w14:paraId="738351A3" w14:textId="35D28EDA" w:rsidR="004C078B" w:rsidRPr="003F4B00" w:rsidRDefault="004C078B" w:rsidP="00AA38A4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51219E4D" w14:textId="77777777" w:rsidTr="003F4B00">
        <w:trPr>
          <w:trHeight w:val="227"/>
        </w:trPr>
        <w:tc>
          <w:tcPr>
            <w:tcW w:w="6862" w:type="dxa"/>
            <w:gridSpan w:val="2"/>
          </w:tcPr>
          <w:p w14:paraId="1580FE06" w14:textId="14514CDB" w:rsidR="004C078B" w:rsidRPr="00551845" w:rsidRDefault="00850DB9" w:rsidP="00246745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Identifikační respondéry</w:t>
            </w:r>
            <w:r w:rsidRPr="003F4B00">
              <w:rPr>
                <w:rFonts w:cstheme="minorHAnsi"/>
                <w:spacing w:val="3"/>
              </w:rPr>
              <w:t xml:space="preserve"> </w:t>
            </w:r>
            <w:r w:rsidRPr="003F4B00">
              <w:rPr>
                <w:rFonts w:cstheme="minorHAnsi"/>
              </w:rPr>
              <w:t>včetně opasku a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 xml:space="preserve">čísel </w:t>
            </w:r>
            <w:r w:rsidR="00990150">
              <w:rPr>
                <w:rFonts w:cstheme="minorHAnsi"/>
              </w:rPr>
              <w:t>320</w:t>
            </w:r>
            <w:r w:rsidRPr="003F4B00">
              <w:rPr>
                <w:rFonts w:cstheme="minorHAnsi"/>
              </w:rPr>
              <w:t xml:space="preserve"> ks</w:t>
            </w:r>
            <w:r w:rsidR="00F46A77" w:rsidRPr="003F4B00">
              <w:rPr>
                <w:rFonts w:cstheme="minorHAnsi"/>
              </w:rPr>
              <w:t>.</w:t>
            </w:r>
          </w:p>
        </w:tc>
        <w:tc>
          <w:tcPr>
            <w:tcW w:w="1780" w:type="dxa"/>
            <w:shd w:val="clear" w:color="auto" w:fill="FFFF00"/>
          </w:tcPr>
          <w:p w14:paraId="14C7D420" w14:textId="69BF0C92" w:rsidR="004C078B" w:rsidRPr="003F4B00" w:rsidRDefault="004C078B" w:rsidP="00AA38A4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1EC12FF2" w14:textId="77777777" w:rsidTr="003F4B00">
        <w:trPr>
          <w:trHeight w:val="227"/>
        </w:trPr>
        <w:tc>
          <w:tcPr>
            <w:tcW w:w="6862" w:type="dxa"/>
            <w:gridSpan w:val="2"/>
          </w:tcPr>
          <w:p w14:paraId="11C2BF2D" w14:textId="47E99F50" w:rsidR="004C078B" w:rsidRPr="00551845" w:rsidRDefault="00850DB9" w:rsidP="00246745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Doj</w:t>
            </w:r>
            <w:r w:rsidR="00B13002" w:rsidRPr="003F4B00">
              <w:rPr>
                <w:rFonts w:cstheme="minorHAnsi"/>
              </w:rPr>
              <w:t>i</w:t>
            </w:r>
            <w:r w:rsidRPr="003F4B00">
              <w:rPr>
                <w:rFonts w:cstheme="minorHAnsi"/>
              </w:rPr>
              <w:t>cí stání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  <w:spacing w:val="2"/>
              </w:rPr>
              <w:t>má</w:t>
            </w:r>
            <w:r w:rsidRPr="003F4B00">
              <w:rPr>
                <w:rFonts w:cstheme="minorHAnsi"/>
              </w:rPr>
              <w:t xml:space="preserve"> podlahu s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roštem a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gumov</w:t>
            </w:r>
            <w:r w:rsidR="006014FA" w:rsidRPr="003F4B00">
              <w:rPr>
                <w:rFonts w:cstheme="minorHAnsi"/>
              </w:rPr>
              <w:t>ou rohoží</w:t>
            </w:r>
            <w:r w:rsidR="00F46A77" w:rsidRPr="003F4B00">
              <w:rPr>
                <w:rFonts w:cstheme="minorHAnsi"/>
              </w:rPr>
              <w:t>.</w:t>
            </w:r>
          </w:p>
        </w:tc>
        <w:tc>
          <w:tcPr>
            <w:tcW w:w="1780" w:type="dxa"/>
            <w:shd w:val="clear" w:color="auto" w:fill="FFFF00"/>
          </w:tcPr>
          <w:p w14:paraId="0DE4D4B7" w14:textId="615232E6" w:rsidR="004C078B" w:rsidRPr="003F4B00" w:rsidRDefault="004C078B" w:rsidP="00AA38A4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0723B7A2" w14:textId="77777777" w:rsidTr="003F4B00">
        <w:trPr>
          <w:trHeight w:val="227"/>
        </w:trPr>
        <w:tc>
          <w:tcPr>
            <w:tcW w:w="6862" w:type="dxa"/>
            <w:gridSpan w:val="2"/>
          </w:tcPr>
          <w:p w14:paraId="74592AFB" w14:textId="33FDEDC6" w:rsidR="004C078B" w:rsidRPr="00551845" w:rsidRDefault="00850DB9" w:rsidP="00246745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Doj</w:t>
            </w:r>
            <w:r w:rsidR="00B13002" w:rsidRPr="003F4B00">
              <w:rPr>
                <w:rFonts w:cstheme="minorHAnsi"/>
              </w:rPr>
              <w:t>i</w:t>
            </w:r>
            <w:r w:rsidRPr="003F4B00">
              <w:rPr>
                <w:rFonts w:cstheme="minorHAnsi"/>
              </w:rPr>
              <w:t>cí box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  <w:spacing w:val="2"/>
              </w:rPr>
              <w:t>má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pneumaticky</w:t>
            </w:r>
            <w:r w:rsidRPr="003F4B00">
              <w:rPr>
                <w:rFonts w:cstheme="minorHAnsi"/>
                <w:spacing w:val="2"/>
              </w:rPr>
              <w:t xml:space="preserve"> </w:t>
            </w:r>
            <w:r w:rsidRPr="003F4B00">
              <w:rPr>
                <w:rFonts w:cstheme="minorHAnsi"/>
              </w:rPr>
              <w:t xml:space="preserve">ovládané </w:t>
            </w:r>
            <w:r w:rsidR="006014FA" w:rsidRPr="003F4B00">
              <w:rPr>
                <w:rFonts w:cstheme="minorHAnsi"/>
              </w:rPr>
              <w:t xml:space="preserve">vstupní a výstupní </w:t>
            </w:r>
            <w:r w:rsidRPr="003F4B00">
              <w:rPr>
                <w:rFonts w:cstheme="minorHAnsi"/>
              </w:rPr>
              <w:t>branky</w:t>
            </w:r>
            <w:r w:rsidR="00F46A77" w:rsidRPr="003F4B00">
              <w:rPr>
                <w:rFonts w:cstheme="minorHAnsi"/>
              </w:rPr>
              <w:t>.</w:t>
            </w:r>
          </w:p>
        </w:tc>
        <w:tc>
          <w:tcPr>
            <w:tcW w:w="1780" w:type="dxa"/>
            <w:shd w:val="clear" w:color="auto" w:fill="FFFF00"/>
          </w:tcPr>
          <w:p w14:paraId="02AB77E8" w14:textId="2977970B" w:rsidR="004C078B" w:rsidRPr="003F4B00" w:rsidRDefault="004C078B" w:rsidP="00AA38A4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1EB14E59" w14:textId="77777777" w:rsidTr="003F4B00">
        <w:trPr>
          <w:trHeight w:val="227"/>
        </w:trPr>
        <w:tc>
          <w:tcPr>
            <w:tcW w:w="6862" w:type="dxa"/>
            <w:gridSpan w:val="2"/>
          </w:tcPr>
          <w:p w14:paraId="7536A2E0" w14:textId="3E82F430" w:rsidR="00B13002" w:rsidRPr="003F4B00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Možnost výstupu z dojicího boxu</w:t>
            </w:r>
            <w:r w:rsidRPr="003F4B00">
              <w:rPr>
                <w:rFonts w:cstheme="minorHAnsi"/>
                <w:spacing w:val="-1"/>
              </w:rPr>
              <w:t xml:space="preserve"> pouze rovně nebo i do strany</w:t>
            </w:r>
            <w:r w:rsidRPr="003F4B00">
              <w:rPr>
                <w:rFonts w:cstheme="minorHAnsi"/>
              </w:rPr>
              <w:t>.</w:t>
            </w:r>
          </w:p>
        </w:tc>
        <w:tc>
          <w:tcPr>
            <w:tcW w:w="1780" w:type="dxa"/>
            <w:shd w:val="clear" w:color="auto" w:fill="FFFF00"/>
          </w:tcPr>
          <w:p w14:paraId="4C13625C" w14:textId="6BEA53A4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79E71F95" w14:textId="77777777" w:rsidTr="003F4B00">
        <w:trPr>
          <w:trHeight w:val="227"/>
        </w:trPr>
        <w:tc>
          <w:tcPr>
            <w:tcW w:w="6862" w:type="dxa"/>
            <w:gridSpan w:val="2"/>
          </w:tcPr>
          <w:p w14:paraId="6F10F610" w14:textId="647C76B7" w:rsidR="00B13002" w:rsidRPr="003F4B00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Dojicí box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  <w:spacing w:val="2"/>
              </w:rPr>
              <w:t>má</w:t>
            </w:r>
            <w:r w:rsidRPr="003F4B00">
              <w:rPr>
                <w:rFonts w:cstheme="minorHAnsi"/>
                <w:spacing w:val="-1"/>
              </w:rPr>
              <w:t xml:space="preserve"> elektricky </w:t>
            </w:r>
            <w:r w:rsidRPr="003F4B00">
              <w:rPr>
                <w:rFonts w:cstheme="minorHAnsi"/>
              </w:rPr>
              <w:t>ovládané nasazovací rameno</w:t>
            </w:r>
          </w:p>
        </w:tc>
        <w:tc>
          <w:tcPr>
            <w:tcW w:w="1780" w:type="dxa"/>
            <w:shd w:val="clear" w:color="auto" w:fill="FFFF00"/>
          </w:tcPr>
          <w:p w14:paraId="78BCB134" w14:textId="1797A1D5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1A2439BC" w14:textId="77777777" w:rsidTr="003F4B00">
        <w:trPr>
          <w:trHeight w:val="227"/>
        </w:trPr>
        <w:tc>
          <w:tcPr>
            <w:tcW w:w="6862" w:type="dxa"/>
            <w:gridSpan w:val="2"/>
          </w:tcPr>
          <w:p w14:paraId="004865C0" w14:textId="46D28581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Dojicí box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  <w:spacing w:val="2"/>
              </w:rPr>
              <w:t>má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vyhaněč dojnic.</w:t>
            </w:r>
          </w:p>
        </w:tc>
        <w:tc>
          <w:tcPr>
            <w:tcW w:w="1780" w:type="dxa"/>
            <w:shd w:val="clear" w:color="auto" w:fill="FFFF00"/>
          </w:tcPr>
          <w:p w14:paraId="253FC2E3" w14:textId="2F28278B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07F369B4" w14:textId="77777777" w:rsidTr="003F4B00">
        <w:trPr>
          <w:trHeight w:val="227"/>
        </w:trPr>
        <w:tc>
          <w:tcPr>
            <w:tcW w:w="6862" w:type="dxa"/>
            <w:gridSpan w:val="2"/>
          </w:tcPr>
          <w:p w14:paraId="7AC7AEC5" w14:textId="67BC5593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Systém krmení jádra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  <w:spacing w:val="-1"/>
              </w:rPr>
              <w:t>pro</w:t>
            </w:r>
            <w:r w:rsidRPr="003F4B00">
              <w:rPr>
                <w:rFonts w:cstheme="minorHAnsi"/>
                <w:spacing w:val="3"/>
              </w:rPr>
              <w:t xml:space="preserve"> </w:t>
            </w:r>
            <w:r w:rsidRPr="003F4B00">
              <w:rPr>
                <w:rFonts w:cstheme="minorHAnsi"/>
              </w:rPr>
              <w:t>jeden</w:t>
            </w:r>
            <w:r w:rsidRPr="003F4B00">
              <w:rPr>
                <w:rFonts w:cstheme="minorHAnsi"/>
                <w:spacing w:val="2"/>
              </w:rPr>
              <w:t xml:space="preserve"> </w:t>
            </w:r>
            <w:r w:rsidRPr="003F4B00">
              <w:rPr>
                <w:rFonts w:cstheme="minorHAnsi"/>
              </w:rPr>
              <w:t>druh sypkého</w:t>
            </w:r>
            <w:r w:rsidRPr="003F4B00">
              <w:rPr>
                <w:rFonts w:cstheme="minorHAnsi"/>
                <w:spacing w:val="2"/>
              </w:rPr>
              <w:t xml:space="preserve"> </w:t>
            </w:r>
            <w:r w:rsidRPr="003F4B00">
              <w:rPr>
                <w:rFonts w:cstheme="minorHAnsi"/>
              </w:rPr>
              <w:t>koncentrátu s možností rozšíření na až na 3 druhy a jeden druh tekutého</w:t>
            </w:r>
            <w:r w:rsidRPr="003F4B00">
              <w:rPr>
                <w:rFonts w:cstheme="minorHAnsi"/>
                <w:spacing w:val="2"/>
              </w:rPr>
              <w:t xml:space="preserve"> </w:t>
            </w:r>
            <w:r w:rsidRPr="003F4B00">
              <w:rPr>
                <w:rFonts w:cstheme="minorHAnsi"/>
                <w:spacing w:val="-1"/>
              </w:rPr>
              <w:t>krmiva</w:t>
            </w:r>
            <w:r w:rsidRPr="003F4B00">
              <w:rPr>
                <w:rFonts w:cstheme="minorHAnsi"/>
                <w:spacing w:val="3"/>
              </w:rPr>
              <w:t xml:space="preserve"> </w:t>
            </w:r>
            <w:r w:rsidRPr="003F4B00">
              <w:rPr>
                <w:rFonts w:cstheme="minorHAnsi"/>
              </w:rPr>
              <w:t>v</w:t>
            </w:r>
            <w:r w:rsidRPr="003F4B00">
              <w:rPr>
                <w:rFonts w:cstheme="minorHAnsi"/>
                <w:spacing w:val="1"/>
              </w:rPr>
              <w:t> </w:t>
            </w:r>
            <w:r w:rsidRPr="003F4B00">
              <w:rPr>
                <w:rFonts w:cstheme="minorHAnsi"/>
              </w:rPr>
              <w:t>dojícím boxu.</w:t>
            </w:r>
          </w:p>
        </w:tc>
        <w:tc>
          <w:tcPr>
            <w:tcW w:w="1780" w:type="dxa"/>
            <w:shd w:val="clear" w:color="auto" w:fill="FFFF00"/>
          </w:tcPr>
          <w:p w14:paraId="6C8A1278" w14:textId="3281DE0F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22DE22E0" w14:textId="77777777" w:rsidTr="003F4B00">
        <w:trPr>
          <w:trHeight w:val="227"/>
        </w:trPr>
        <w:tc>
          <w:tcPr>
            <w:tcW w:w="6862" w:type="dxa"/>
            <w:gridSpan w:val="2"/>
          </w:tcPr>
          <w:p w14:paraId="202AC548" w14:textId="090C315E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Možnost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tréninku zvířat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  <w:spacing w:val="-1"/>
              </w:rPr>
              <w:t>před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prvním</w:t>
            </w:r>
            <w:r w:rsidRPr="003F4B00">
              <w:rPr>
                <w:rFonts w:cstheme="minorHAnsi"/>
                <w:spacing w:val="2"/>
              </w:rPr>
              <w:t xml:space="preserve"> </w:t>
            </w:r>
            <w:r w:rsidRPr="003F4B00">
              <w:rPr>
                <w:rFonts w:cstheme="minorHAnsi"/>
              </w:rPr>
              <w:t>otelením (nedojí</w:t>
            </w:r>
            <w:r w:rsidRPr="003F4B00">
              <w:rPr>
                <w:rFonts w:cstheme="minorHAnsi"/>
                <w:spacing w:val="-3"/>
              </w:rPr>
              <w:t xml:space="preserve"> </w:t>
            </w:r>
            <w:r w:rsidRPr="003F4B00">
              <w:rPr>
                <w:rFonts w:cstheme="minorHAnsi"/>
                <w:spacing w:val="1"/>
              </w:rPr>
              <w:t>se,</w:t>
            </w:r>
            <w:r w:rsidRPr="003F4B00">
              <w:rPr>
                <w:rFonts w:cstheme="minorHAnsi"/>
              </w:rPr>
              <w:t xml:space="preserve"> pouze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se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krmí).</w:t>
            </w:r>
          </w:p>
        </w:tc>
        <w:tc>
          <w:tcPr>
            <w:tcW w:w="1780" w:type="dxa"/>
            <w:shd w:val="clear" w:color="auto" w:fill="FFFF00"/>
          </w:tcPr>
          <w:p w14:paraId="40D0BC8C" w14:textId="3B30A1C4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6EED6B88" w14:textId="77777777" w:rsidTr="003F4B00">
        <w:trPr>
          <w:trHeight w:val="227"/>
        </w:trPr>
        <w:tc>
          <w:tcPr>
            <w:tcW w:w="6862" w:type="dxa"/>
            <w:gridSpan w:val="2"/>
          </w:tcPr>
          <w:p w14:paraId="3EECA0F3" w14:textId="25EA411B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Individuální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nasazování dojících návleček na jednotlivé struky.</w:t>
            </w:r>
          </w:p>
        </w:tc>
        <w:tc>
          <w:tcPr>
            <w:tcW w:w="1780" w:type="dxa"/>
            <w:shd w:val="clear" w:color="auto" w:fill="FFFF00"/>
          </w:tcPr>
          <w:p w14:paraId="453DCCFA" w14:textId="53BABE82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035BCF08" w14:textId="77777777" w:rsidTr="003F4B00">
        <w:trPr>
          <w:trHeight w:val="227"/>
        </w:trPr>
        <w:tc>
          <w:tcPr>
            <w:tcW w:w="6862" w:type="dxa"/>
            <w:gridSpan w:val="2"/>
          </w:tcPr>
          <w:p w14:paraId="25434302" w14:textId="5C16DE7C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Možnost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nasazování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dojících návleček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na</w:t>
            </w:r>
            <w:r w:rsidRPr="003F4B00">
              <w:rPr>
                <w:rFonts w:cstheme="minorHAnsi"/>
                <w:spacing w:val="-3"/>
              </w:rPr>
              <w:t xml:space="preserve"> </w:t>
            </w:r>
            <w:r w:rsidRPr="003F4B00">
              <w:rPr>
                <w:rFonts w:cstheme="minorHAnsi"/>
              </w:rPr>
              <w:t>struky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manuálně.</w:t>
            </w:r>
          </w:p>
        </w:tc>
        <w:tc>
          <w:tcPr>
            <w:tcW w:w="1780" w:type="dxa"/>
            <w:shd w:val="clear" w:color="auto" w:fill="FFFF00"/>
          </w:tcPr>
          <w:p w14:paraId="47898FBB" w14:textId="3E2B670E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5071DBC4" w14:textId="77777777" w:rsidTr="003F4B00">
        <w:trPr>
          <w:trHeight w:val="227"/>
        </w:trPr>
        <w:tc>
          <w:tcPr>
            <w:tcW w:w="6862" w:type="dxa"/>
            <w:gridSpan w:val="2"/>
          </w:tcPr>
          <w:p w14:paraId="74220E11" w14:textId="14F3ED16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  <w:spacing w:val="1"/>
              </w:rPr>
              <w:t>Měření</w:t>
            </w:r>
            <w:r w:rsidRPr="003F4B00">
              <w:rPr>
                <w:rFonts w:cstheme="minorHAnsi"/>
                <w:spacing w:val="-3"/>
              </w:rPr>
              <w:t xml:space="preserve"> </w:t>
            </w:r>
            <w:r w:rsidRPr="003F4B00">
              <w:rPr>
                <w:rFonts w:cstheme="minorHAnsi"/>
              </w:rPr>
              <w:t>vodivosti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a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barvy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mléka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  <w:spacing w:val="-1"/>
              </w:rPr>
              <w:t>pro</w:t>
            </w:r>
            <w:r w:rsidRPr="003F4B00">
              <w:rPr>
                <w:rFonts w:cstheme="minorHAnsi"/>
                <w:spacing w:val="3"/>
              </w:rPr>
              <w:t xml:space="preserve"> </w:t>
            </w:r>
            <w:r w:rsidRPr="003F4B00">
              <w:rPr>
                <w:rFonts w:cstheme="minorHAnsi"/>
              </w:rPr>
              <w:t>každou čtvrť vemene.</w:t>
            </w:r>
          </w:p>
        </w:tc>
        <w:tc>
          <w:tcPr>
            <w:tcW w:w="1780" w:type="dxa"/>
            <w:shd w:val="clear" w:color="auto" w:fill="FFFF00"/>
          </w:tcPr>
          <w:p w14:paraId="7FED5F66" w14:textId="221D5828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6F0F91AB" w14:textId="77777777" w:rsidTr="003F4B00">
        <w:trPr>
          <w:trHeight w:val="336"/>
        </w:trPr>
        <w:tc>
          <w:tcPr>
            <w:tcW w:w="6862" w:type="dxa"/>
            <w:gridSpan w:val="2"/>
          </w:tcPr>
          <w:p w14:paraId="2EDEC769" w14:textId="63D8D1B9" w:rsidR="00B13002" w:rsidRPr="003F4B00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  <w:spacing w:val="1"/>
              </w:rPr>
              <w:t>Možnost doinstalace měření</w:t>
            </w:r>
            <w:r w:rsidRPr="003F4B00">
              <w:rPr>
                <w:rFonts w:cstheme="minorHAnsi"/>
                <w:spacing w:val="-3"/>
              </w:rPr>
              <w:t xml:space="preserve"> počtu somatckých buněk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  <w:spacing w:val="-1"/>
              </w:rPr>
              <w:t>pro</w:t>
            </w:r>
            <w:r w:rsidRPr="003F4B00">
              <w:rPr>
                <w:rFonts w:cstheme="minorHAnsi"/>
                <w:spacing w:val="3"/>
              </w:rPr>
              <w:t xml:space="preserve"> </w:t>
            </w:r>
            <w:r w:rsidRPr="003F4B00">
              <w:rPr>
                <w:rFonts w:cstheme="minorHAnsi"/>
              </w:rPr>
              <w:t>každou čtvrť vemene.</w:t>
            </w:r>
          </w:p>
        </w:tc>
        <w:tc>
          <w:tcPr>
            <w:tcW w:w="1780" w:type="dxa"/>
            <w:shd w:val="clear" w:color="auto" w:fill="FFFF00"/>
          </w:tcPr>
          <w:p w14:paraId="3394D080" w14:textId="5ACBC8BA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005774A4" w14:textId="77777777" w:rsidTr="003F4B00">
        <w:trPr>
          <w:trHeight w:val="227"/>
        </w:trPr>
        <w:tc>
          <w:tcPr>
            <w:tcW w:w="6862" w:type="dxa"/>
            <w:gridSpan w:val="2"/>
          </w:tcPr>
          <w:p w14:paraId="02F1B406" w14:textId="1B025477" w:rsidR="00B13002" w:rsidRPr="003F4B00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Možnost</w:t>
            </w:r>
            <w:r w:rsidRPr="003F4B00">
              <w:rPr>
                <w:rFonts w:cstheme="minorHAnsi"/>
                <w:spacing w:val="1"/>
              </w:rPr>
              <w:t xml:space="preserve"> oddělení nádoje z jednotlivých </w:t>
            </w:r>
            <w:r w:rsidRPr="003F4B00">
              <w:rPr>
                <w:rFonts w:cstheme="minorHAnsi"/>
              </w:rPr>
              <w:t>struků do konve nebo do odpadu.</w:t>
            </w:r>
          </w:p>
        </w:tc>
        <w:tc>
          <w:tcPr>
            <w:tcW w:w="1780" w:type="dxa"/>
            <w:shd w:val="clear" w:color="auto" w:fill="FFFF00"/>
          </w:tcPr>
          <w:p w14:paraId="0D93F62A" w14:textId="56E06B60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5251645E" w14:textId="77777777" w:rsidTr="003F4B00">
        <w:trPr>
          <w:trHeight w:val="227"/>
        </w:trPr>
        <w:tc>
          <w:tcPr>
            <w:tcW w:w="6862" w:type="dxa"/>
            <w:gridSpan w:val="2"/>
          </w:tcPr>
          <w:p w14:paraId="3B08D707" w14:textId="03F73F98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Individuální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stahování strukových návleček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dle dokončení dojení.</w:t>
            </w:r>
          </w:p>
        </w:tc>
        <w:tc>
          <w:tcPr>
            <w:tcW w:w="1780" w:type="dxa"/>
            <w:shd w:val="clear" w:color="auto" w:fill="FFFF00"/>
          </w:tcPr>
          <w:p w14:paraId="49A176A5" w14:textId="7A84199D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542313EE" w14:textId="77777777" w:rsidTr="003F4B00">
        <w:trPr>
          <w:trHeight w:val="227"/>
        </w:trPr>
        <w:tc>
          <w:tcPr>
            <w:tcW w:w="6862" w:type="dxa"/>
            <w:gridSpan w:val="2"/>
          </w:tcPr>
          <w:p w14:paraId="17844E7B" w14:textId="50FF057A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  <w:spacing w:val="1"/>
              </w:rPr>
              <w:t>Měření</w:t>
            </w:r>
            <w:r w:rsidRPr="003F4B00">
              <w:rPr>
                <w:rFonts w:cstheme="minorHAnsi"/>
                <w:spacing w:val="-3"/>
              </w:rPr>
              <w:t xml:space="preserve"> </w:t>
            </w:r>
            <w:r w:rsidRPr="003F4B00">
              <w:rPr>
                <w:rFonts w:cstheme="minorHAnsi"/>
              </w:rPr>
              <w:t>nádoje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má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certifikát ICAR.</w:t>
            </w:r>
          </w:p>
        </w:tc>
        <w:tc>
          <w:tcPr>
            <w:tcW w:w="1780" w:type="dxa"/>
            <w:shd w:val="clear" w:color="auto" w:fill="FFFF00"/>
          </w:tcPr>
          <w:p w14:paraId="6C24A035" w14:textId="38D790C6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28D76565" w14:textId="77777777" w:rsidTr="003F4B00">
        <w:trPr>
          <w:trHeight w:val="227"/>
        </w:trPr>
        <w:tc>
          <w:tcPr>
            <w:tcW w:w="6862" w:type="dxa"/>
            <w:gridSpan w:val="2"/>
          </w:tcPr>
          <w:p w14:paraId="60C062E8" w14:textId="6234E8EA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Asynchronní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elektropulzátor s automatickou stimulací.</w:t>
            </w:r>
          </w:p>
        </w:tc>
        <w:tc>
          <w:tcPr>
            <w:tcW w:w="1780" w:type="dxa"/>
            <w:shd w:val="clear" w:color="auto" w:fill="FFFF00"/>
          </w:tcPr>
          <w:p w14:paraId="2CC55194" w14:textId="40D9D5C5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4F7A1656" w14:textId="77777777" w:rsidTr="003F4B00">
        <w:trPr>
          <w:trHeight w:val="227"/>
        </w:trPr>
        <w:tc>
          <w:tcPr>
            <w:tcW w:w="6862" w:type="dxa"/>
            <w:gridSpan w:val="2"/>
          </w:tcPr>
          <w:p w14:paraId="6A59AA3B" w14:textId="0A1C4F82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Zařízení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pro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separaci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mléka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pro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telat</w:t>
            </w:r>
            <w:r w:rsidR="007A0A85" w:rsidRPr="003F4B00">
              <w:rPr>
                <w:rFonts w:cstheme="minorHAnsi"/>
              </w:rPr>
              <w:t>a.</w:t>
            </w:r>
          </w:p>
        </w:tc>
        <w:tc>
          <w:tcPr>
            <w:tcW w:w="1780" w:type="dxa"/>
            <w:shd w:val="clear" w:color="auto" w:fill="FFFF00"/>
          </w:tcPr>
          <w:p w14:paraId="37B90177" w14:textId="7FEAB83C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6526A8F2" w14:textId="77777777" w:rsidTr="003F4B00">
        <w:trPr>
          <w:trHeight w:val="227"/>
        </w:trPr>
        <w:tc>
          <w:tcPr>
            <w:tcW w:w="6862" w:type="dxa"/>
            <w:gridSpan w:val="2"/>
          </w:tcPr>
          <w:p w14:paraId="19B7AE7F" w14:textId="05811936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Systém</w:t>
            </w:r>
            <w:r w:rsidRPr="003F4B00">
              <w:rPr>
                <w:rFonts w:cstheme="minorHAnsi"/>
                <w:spacing w:val="2"/>
              </w:rPr>
              <w:t xml:space="preserve"> </w:t>
            </w:r>
            <w:r w:rsidRPr="003F4B00">
              <w:rPr>
                <w:rFonts w:cstheme="minorHAnsi"/>
              </w:rPr>
              <w:t>dezinfekce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strukových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 xml:space="preserve">násadců </w:t>
            </w:r>
            <w:r w:rsidRPr="003F4B00">
              <w:rPr>
                <w:rFonts w:cstheme="minorHAnsi"/>
                <w:spacing w:val="-3"/>
              </w:rPr>
              <w:t>po</w:t>
            </w:r>
            <w:r w:rsidRPr="003F4B00">
              <w:rPr>
                <w:rFonts w:cstheme="minorHAnsi"/>
                <w:spacing w:val="4"/>
              </w:rPr>
              <w:t xml:space="preserve"> </w:t>
            </w:r>
            <w:r w:rsidRPr="003F4B00">
              <w:rPr>
                <w:rFonts w:cstheme="minorHAnsi"/>
              </w:rPr>
              <w:t>každém dojení.</w:t>
            </w:r>
          </w:p>
        </w:tc>
        <w:tc>
          <w:tcPr>
            <w:tcW w:w="1780" w:type="dxa"/>
            <w:shd w:val="clear" w:color="auto" w:fill="FFFF00"/>
          </w:tcPr>
          <w:p w14:paraId="4BAA73BB" w14:textId="6AAAD58C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366D8F08" w14:textId="77777777" w:rsidTr="003F4B00">
        <w:trPr>
          <w:trHeight w:val="227"/>
        </w:trPr>
        <w:tc>
          <w:tcPr>
            <w:tcW w:w="6862" w:type="dxa"/>
            <w:gridSpan w:val="2"/>
          </w:tcPr>
          <w:p w14:paraId="62341375" w14:textId="49E7B7AC" w:rsidR="00B13002" w:rsidRPr="003F4B00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Systém</w:t>
            </w:r>
            <w:r w:rsidRPr="003F4B00">
              <w:rPr>
                <w:rFonts w:cstheme="minorHAnsi"/>
                <w:spacing w:val="2"/>
              </w:rPr>
              <w:t xml:space="preserve"> </w:t>
            </w:r>
            <w:r w:rsidRPr="003F4B00">
              <w:rPr>
                <w:rFonts w:cstheme="minorHAnsi"/>
              </w:rPr>
              <w:t>oplachu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strukových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 xml:space="preserve">násadců a dojačky zvenčí </w:t>
            </w:r>
            <w:r w:rsidRPr="003F4B00">
              <w:rPr>
                <w:rFonts w:cstheme="minorHAnsi"/>
                <w:spacing w:val="-3"/>
              </w:rPr>
              <w:t>po</w:t>
            </w:r>
            <w:r w:rsidRPr="003F4B00">
              <w:rPr>
                <w:rFonts w:cstheme="minorHAnsi"/>
                <w:spacing w:val="4"/>
              </w:rPr>
              <w:t xml:space="preserve"> </w:t>
            </w:r>
            <w:r w:rsidRPr="003F4B00">
              <w:rPr>
                <w:rFonts w:cstheme="minorHAnsi"/>
              </w:rPr>
              <w:t>každém dojení.</w:t>
            </w:r>
          </w:p>
        </w:tc>
        <w:tc>
          <w:tcPr>
            <w:tcW w:w="1780" w:type="dxa"/>
            <w:shd w:val="clear" w:color="auto" w:fill="FFFF00"/>
          </w:tcPr>
          <w:p w14:paraId="02DB6991" w14:textId="36CF5086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4DF4860C" w14:textId="77777777" w:rsidTr="003F4B00">
        <w:trPr>
          <w:trHeight w:val="227"/>
        </w:trPr>
        <w:tc>
          <w:tcPr>
            <w:tcW w:w="6862" w:type="dxa"/>
            <w:gridSpan w:val="2"/>
          </w:tcPr>
          <w:p w14:paraId="172C27DB" w14:textId="6E6D2BEA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Nastavení</w:t>
            </w:r>
            <w:r w:rsidRPr="003F4B00">
              <w:rPr>
                <w:rFonts w:cstheme="minorHAnsi"/>
                <w:spacing w:val="-1"/>
              </w:rPr>
              <w:t xml:space="preserve"> délky</w:t>
            </w:r>
            <w:r w:rsidRPr="003F4B00">
              <w:rPr>
                <w:rFonts w:cstheme="minorHAnsi"/>
                <w:spacing w:val="2"/>
              </w:rPr>
              <w:t xml:space="preserve"> </w:t>
            </w:r>
            <w:r w:rsidRPr="003F4B00">
              <w:rPr>
                <w:rFonts w:cstheme="minorHAnsi"/>
              </w:rPr>
              <w:t>dojicího</w:t>
            </w:r>
            <w:r w:rsidRPr="003F4B00">
              <w:rPr>
                <w:rFonts w:cstheme="minorHAnsi"/>
                <w:spacing w:val="2"/>
              </w:rPr>
              <w:t xml:space="preserve"> </w:t>
            </w:r>
            <w:r w:rsidRPr="003F4B00">
              <w:rPr>
                <w:rFonts w:cstheme="minorHAnsi"/>
                <w:spacing w:val="-1"/>
              </w:rPr>
              <w:t>stání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podle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velikosti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zvířete.</w:t>
            </w:r>
          </w:p>
        </w:tc>
        <w:tc>
          <w:tcPr>
            <w:tcW w:w="1780" w:type="dxa"/>
            <w:shd w:val="clear" w:color="auto" w:fill="FFFF00"/>
          </w:tcPr>
          <w:p w14:paraId="1F10435A" w14:textId="4A50F766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5F6CBF15" w14:textId="77777777" w:rsidTr="003F4B00">
        <w:trPr>
          <w:trHeight w:val="227"/>
        </w:trPr>
        <w:tc>
          <w:tcPr>
            <w:tcW w:w="6862" w:type="dxa"/>
            <w:gridSpan w:val="2"/>
          </w:tcPr>
          <w:p w14:paraId="38C75699" w14:textId="1BA56B15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Automatický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systém čištění</w:t>
            </w:r>
            <w:r w:rsidRPr="003F4B00">
              <w:rPr>
                <w:rFonts w:cstheme="minorHAnsi"/>
                <w:spacing w:val="-3"/>
              </w:rPr>
              <w:t xml:space="preserve"> </w:t>
            </w:r>
            <w:r w:rsidRPr="003F4B00">
              <w:rPr>
                <w:rFonts w:cstheme="minorHAnsi"/>
              </w:rPr>
              <w:t xml:space="preserve">zaměřovací </w:t>
            </w:r>
            <w:r w:rsidRPr="003F4B00">
              <w:rPr>
                <w:rFonts w:cstheme="minorHAnsi"/>
                <w:spacing w:val="1"/>
              </w:rPr>
              <w:t>3D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kamery.</w:t>
            </w:r>
          </w:p>
        </w:tc>
        <w:tc>
          <w:tcPr>
            <w:tcW w:w="1780" w:type="dxa"/>
            <w:shd w:val="clear" w:color="auto" w:fill="FFFF00"/>
          </w:tcPr>
          <w:p w14:paraId="2D598C6B" w14:textId="1F2FF247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025DDD0F" w14:textId="77777777" w:rsidTr="003F4B00">
        <w:trPr>
          <w:trHeight w:val="227"/>
        </w:trPr>
        <w:tc>
          <w:tcPr>
            <w:tcW w:w="6862" w:type="dxa"/>
            <w:gridSpan w:val="2"/>
          </w:tcPr>
          <w:p w14:paraId="28444D4B" w14:textId="28351495" w:rsidR="00B13002" w:rsidRPr="003F4B00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Automatický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podtlakový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  <w:spacing w:val="-1"/>
              </w:rPr>
              <w:t>systém</w:t>
            </w:r>
            <w:r w:rsidRPr="003F4B00">
              <w:rPr>
                <w:rFonts w:cstheme="minorHAnsi"/>
                <w:spacing w:val="2"/>
              </w:rPr>
              <w:t xml:space="preserve"> </w:t>
            </w:r>
            <w:r w:rsidRPr="003F4B00">
              <w:rPr>
                <w:rFonts w:cstheme="minorHAnsi"/>
              </w:rPr>
              <w:t>s</w:t>
            </w:r>
            <w:r w:rsidRPr="003F4B00">
              <w:rPr>
                <w:rFonts w:cstheme="minorHAnsi"/>
                <w:spacing w:val="1"/>
              </w:rPr>
              <w:t> </w:t>
            </w:r>
            <w:r w:rsidRPr="003F4B00">
              <w:rPr>
                <w:rFonts w:cstheme="minorHAnsi"/>
              </w:rPr>
              <w:t>frekvenčně řízenou vývěvou.</w:t>
            </w:r>
          </w:p>
        </w:tc>
        <w:tc>
          <w:tcPr>
            <w:tcW w:w="1780" w:type="dxa"/>
            <w:shd w:val="clear" w:color="auto" w:fill="FFFF00"/>
          </w:tcPr>
          <w:p w14:paraId="5F56072B" w14:textId="0D6E48B1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58C0FE4C" w14:textId="77777777" w:rsidTr="003F4B00">
        <w:trPr>
          <w:trHeight w:val="227"/>
        </w:trPr>
        <w:tc>
          <w:tcPr>
            <w:tcW w:w="6862" w:type="dxa"/>
            <w:gridSpan w:val="2"/>
          </w:tcPr>
          <w:p w14:paraId="7C9F39CB" w14:textId="392EDFF3" w:rsidR="00B13002" w:rsidRPr="003F4B00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Řídící jednotka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 xml:space="preserve">včetně </w:t>
            </w:r>
            <w:r w:rsidRPr="003F4B00">
              <w:rPr>
                <w:rFonts w:cstheme="minorHAnsi"/>
                <w:spacing w:val="-2"/>
              </w:rPr>
              <w:t>SW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pro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řízení stáda a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identifikaci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krav.</w:t>
            </w:r>
          </w:p>
        </w:tc>
        <w:tc>
          <w:tcPr>
            <w:tcW w:w="1780" w:type="dxa"/>
            <w:shd w:val="clear" w:color="auto" w:fill="FFFF00"/>
          </w:tcPr>
          <w:p w14:paraId="03791FAE" w14:textId="5AE758EF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295D6C50" w14:textId="77777777" w:rsidTr="003F4B00">
        <w:trPr>
          <w:trHeight w:val="227"/>
        </w:trPr>
        <w:tc>
          <w:tcPr>
            <w:tcW w:w="6862" w:type="dxa"/>
            <w:gridSpan w:val="2"/>
          </w:tcPr>
          <w:p w14:paraId="00F158EB" w14:textId="2ACDC615" w:rsidR="00B13002" w:rsidRPr="003F4B00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Zařízení pro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zasílání alarmových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stavů na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mobilní telefony.</w:t>
            </w:r>
          </w:p>
        </w:tc>
        <w:tc>
          <w:tcPr>
            <w:tcW w:w="1780" w:type="dxa"/>
            <w:shd w:val="clear" w:color="auto" w:fill="FFFF00"/>
          </w:tcPr>
          <w:p w14:paraId="45ECD2BD" w14:textId="784BB039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4EAF412F" w14:textId="77777777" w:rsidTr="003F4B00">
        <w:trPr>
          <w:trHeight w:val="70"/>
        </w:trPr>
        <w:tc>
          <w:tcPr>
            <w:tcW w:w="6862" w:type="dxa"/>
            <w:gridSpan w:val="2"/>
          </w:tcPr>
          <w:p w14:paraId="163A1263" w14:textId="7AD28DF7" w:rsidR="00B13002" w:rsidRPr="003F4B00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Nerezové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mléčné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dopravní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potrubí do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chladícího tanku na mléko.</w:t>
            </w:r>
          </w:p>
        </w:tc>
        <w:tc>
          <w:tcPr>
            <w:tcW w:w="1780" w:type="dxa"/>
            <w:shd w:val="clear" w:color="auto" w:fill="FFFF00"/>
          </w:tcPr>
          <w:p w14:paraId="4CE029C5" w14:textId="0AB46E06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015C2D5A" w14:textId="77777777" w:rsidTr="003F4B00">
        <w:trPr>
          <w:trHeight w:val="227"/>
        </w:trPr>
        <w:tc>
          <w:tcPr>
            <w:tcW w:w="6862" w:type="dxa"/>
            <w:gridSpan w:val="2"/>
          </w:tcPr>
          <w:p w14:paraId="7E632295" w14:textId="2B03E487" w:rsidR="00B13002" w:rsidRPr="003F4B00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 xml:space="preserve">Kompresor </w:t>
            </w:r>
            <w:r w:rsidRPr="003F4B00">
              <w:rPr>
                <w:rFonts w:cstheme="minorHAnsi"/>
                <w:spacing w:val="-2"/>
              </w:rPr>
              <w:t>se</w:t>
            </w:r>
            <w:r w:rsidRPr="003F4B00">
              <w:rPr>
                <w:rFonts w:cstheme="minorHAnsi"/>
                <w:spacing w:val="3"/>
              </w:rPr>
              <w:t xml:space="preserve"> </w:t>
            </w:r>
            <w:r w:rsidRPr="003F4B00">
              <w:rPr>
                <w:rFonts w:cstheme="minorHAnsi"/>
              </w:rPr>
              <w:t>sušičkou a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úpravou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tlaku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vzduchu.</w:t>
            </w:r>
          </w:p>
        </w:tc>
        <w:tc>
          <w:tcPr>
            <w:tcW w:w="1780" w:type="dxa"/>
            <w:shd w:val="clear" w:color="auto" w:fill="FFFF00"/>
          </w:tcPr>
          <w:p w14:paraId="3C32BBD2" w14:textId="46EDA4A3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</w:tbl>
    <w:p w14:paraId="69EB7D24" w14:textId="77777777" w:rsidR="005F50AE" w:rsidRPr="00551845" w:rsidRDefault="005F50AE" w:rsidP="005F50AE">
      <w:pPr>
        <w:rPr>
          <w:rFonts w:cstheme="minorHAnsi"/>
          <w:sz w:val="16"/>
          <w:szCs w:val="16"/>
        </w:rPr>
      </w:pPr>
      <w:r w:rsidRPr="00551845">
        <w:rPr>
          <w:rFonts w:cstheme="minorHAnsi"/>
          <w:sz w:val="16"/>
          <w:szCs w:val="16"/>
        </w:rPr>
        <w:t>*POZN.: za splnění technických parametrů se považuje uvedení ano. Při nesplnění všech parametrů, bude nabídka vyřazena.</w:t>
      </w:r>
    </w:p>
    <w:sectPr w:rsidR="005F50AE" w:rsidRPr="0055184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5C645" w14:textId="77777777" w:rsidR="008F6494" w:rsidRDefault="008F6494" w:rsidP="00AA38A4">
      <w:pPr>
        <w:spacing w:after="0" w:line="240" w:lineRule="auto"/>
      </w:pPr>
      <w:r>
        <w:separator/>
      </w:r>
    </w:p>
  </w:endnote>
  <w:endnote w:type="continuationSeparator" w:id="0">
    <w:p w14:paraId="6A68CCE0" w14:textId="77777777" w:rsidR="008F6494" w:rsidRDefault="008F6494" w:rsidP="00AA3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92381" w14:textId="77777777" w:rsidR="008F6494" w:rsidRDefault="008F6494" w:rsidP="00AA38A4">
      <w:pPr>
        <w:spacing w:after="0" w:line="240" w:lineRule="auto"/>
      </w:pPr>
      <w:r>
        <w:separator/>
      </w:r>
    </w:p>
  </w:footnote>
  <w:footnote w:type="continuationSeparator" w:id="0">
    <w:p w14:paraId="26230772" w14:textId="77777777" w:rsidR="008F6494" w:rsidRDefault="008F6494" w:rsidP="00AA3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1530A" w14:textId="34E3E665" w:rsidR="00C0476B" w:rsidRPr="003F4B00" w:rsidRDefault="003F4B00" w:rsidP="003F4B00">
    <w:pPr>
      <w:spacing w:before="709"/>
      <w:jc w:val="center"/>
      <w:rPr>
        <w:rFonts w:ascii="Courier New" w:eastAsia="Courier New" w:hAnsi="Courier New" w:cs="Courier New"/>
        <w:sz w:val="14"/>
        <w:szCs w:val="14"/>
      </w:rPr>
    </w:pPr>
    <w:r>
      <w:rPr>
        <w:noProof/>
      </w:rPr>
      <w:drawing>
        <wp:inline distT="0" distB="0" distL="0" distR="0" wp14:anchorId="418E104C" wp14:editId="0213FDF1">
          <wp:extent cx="2461260" cy="516561"/>
          <wp:effectExtent l="0" t="0" r="0" b="0"/>
          <wp:docPr id="512895160" name="Obrázek 1" descr="Obsah obrázku text, Písmo, symbol, Elektricky modrá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895160" name="Obrázek 1" descr="Obsah obrázku text, Písmo, symbol, Elektricky modrá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5584" cy="521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ourier New" w:eastAsia="Courier New" w:hAnsi="Courier New" w:cs="Courier New"/>
        <w:sz w:val="14"/>
        <w:szCs w:val="14"/>
      </w:rPr>
      <w:t xml:space="preserve">         </w:t>
    </w:r>
    <w:r w:rsidRPr="00ED1F78">
      <w:t xml:space="preserve"> </w:t>
    </w:r>
    <w:r>
      <w:rPr>
        <w:noProof/>
      </w:rPr>
      <w:drawing>
        <wp:inline distT="0" distB="0" distL="0" distR="0" wp14:anchorId="5401C138" wp14:editId="625E63CD">
          <wp:extent cx="2506980" cy="662670"/>
          <wp:effectExtent l="0" t="0" r="7620" b="4445"/>
          <wp:docPr id="526388208" name="Obrázek 2" descr="Obsah obrázku Písmo, Grafika, text, grafický design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6388208" name="Obrázek 2" descr="Obsah obrázku Písmo, Grafika, text, grafický design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171" cy="682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0AE"/>
    <w:rsid w:val="00026F70"/>
    <w:rsid w:val="000349E4"/>
    <w:rsid w:val="000C7965"/>
    <w:rsid w:val="00112623"/>
    <w:rsid w:val="00195250"/>
    <w:rsid w:val="002243CC"/>
    <w:rsid w:val="00227AF8"/>
    <w:rsid w:val="0029389B"/>
    <w:rsid w:val="00295E11"/>
    <w:rsid w:val="003131BF"/>
    <w:rsid w:val="003F4B00"/>
    <w:rsid w:val="004018B5"/>
    <w:rsid w:val="004C078B"/>
    <w:rsid w:val="0051450B"/>
    <w:rsid w:val="00543589"/>
    <w:rsid w:val="00551845"/>
    <w:rsid w:val="005F50AE"/>
    <w:rsid w:val="006014FA"/>
    <w:rsid w:val="00677B0D"/>
    <w:rsid w:val="006F1A33"/>
    <w:rsid w:val="0071389C"/>
    <w:rsid w:val="007406ED"/>
    <w:rsid w:val="00772F2F"/>
    <w:rsid w:val="007A0A85"/>
    <w:rsid w:val="007C6898"/>
    <w:rsid w:val="00820D99"/>
    <w:rsid w:val="00850DB9"/>
    <w:rsid w:val="008B6890"/>
    <w:rsid w:val="008F6494"/>
    <w:rsid w:val="00977611"/>
    <w:rsid w:val="00977BB0"/>
    <w:rsid w:val="00983446"/>
    <w:rsid w:val="00990150"/>
    <w:rsid w:val="00A67349"/>
    <w:rsid w:val="00A8447A"/>
    <w:rsid w:val="00AA07B8"/>
    <w:rsid w:val="00AA38A4"/>
    <w:rsid w:val="00AB4AAF"/>
    <w:rsid w:val="00AE2616"/>
    <w:rsid w:val="00B01302"/>
    <w:rsid w:val="00B13002"/>
    <w:rsid w:val="00BD77CE"/>
    <w:rsid w:val="00C00D91"/>
    <w:rsid w:val="00C0476B"/>
    <w:rsid w:val="00D1386D"/>
    <w:rsid w:val="00D419E5"/>
    <w:rsid w:val="00D55A6D"/>
    <w:rsid w:val="00D7397B"/>
    <w:rsid w:val="00E67F86"/>
    <w:rsid w:val="00EA5793"/>
    <w:rsid w:val="00EC5657"/>
    <w:rsid w:val="00EF1B12"/>
    <w:rsid w:val="00F02111"/>
    <w:rsid w:val="00F46A77"/>
    <w:rsid w:val="00F9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D26E05"/>
  <w15:chartTrackingRefBased/>
  <w15:docId w15:val="{78880CC8-7E2E-4362-A5A3-73B013CA9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F50A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F5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unhideWhenUsed/>
    <w:rsid w:val="00AA38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38A4"/>
  </w:style>
  <w:style w:type="paragraph" w:styleId="Zhlav">
    <w:name w:val="header"/>
    <w:basedOn w:val="Normln"/>
    <w:link w:val="ZhlavChar"/>
    <w:uiPriority w:val="99"/>
    <w:unhideWhenUsed/>
    <w:rsid w:val="005145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450B"/>
  </w:style>
  <w:style w:type="paragraph" w:styleId="Revize">
    <w:name w:val="Revision"/>
    <w:hidden/>
    <w:uiPriority w:val="99"/>
    <w:semiHidden/>
    <w:rsid w:val="00D55A6D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D55A6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55A6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55A6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55A6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55A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D3A5CCC763E44AB9E7F6AF5FBF3CA3" ma:contentTypeVersion="13" ma:contentTypeDescription="Vytvoří nový dokument" ma:contentTypeScope="" ma:versionID="0ffe61212603f584432de0e3cbddcc5d">
  <xsd:schema xmlns:xsd="http://www.w3.org/2001/XMLSchema" xmlns:xs="http://www.w3.org/2001/XMLSchema" xmlns:p="http://schemas.microsoft.com/office/2006/metadata/properties" xmlns:ns2="ca80445c-accd-4ed7-8024-03f82965f3b7" xmlns:ns3="c388477a-a758-4022-9b36-ad54e87434db" targetNamespace="http://schemas.microsoft.com/office/2006/metadata/properties" ma:root="true" ma:fieldsID="b61d3c8dbfa3db41e085b3a14161bae2" ns2:_="" ns3:_="">
    <xsd:import namespace="ca80445c-accd-4ed7-8024-03f82965f3b7"/>
    <xsd:import namespace="c388477a-a758-4022-9b36-ad54e87434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80445c-accd-4ed7-8024-03f82965f3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6104055d-a7a1-4227-823d-893947fae5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8477a-a758-4022-9b36-ad54e87434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6b37ea7-7ce3-4c33-8241-1d39cd391d6e}" ma:internalName="TaxCatchAll" ma:showField="CatchAllData" ma:web="c388477a-a758-4022-9b36-ad54e87434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80445c-accd-4ed7-8024-03f82965f3b7">
      <Terms xmlns="http://schemas.microsoft.com/office/infopath/2007/PartnerControls"/>
    </lcf76f155ced4ddcb4097134ff3c332f>
    <TaxCatchAll xmlns="c388477a-a758-4022-9b36-ad54e87434d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AC0CB7-A1F4-43D4-80C0-ED8A9A6265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80445c-accd-4ed7-8024-03f82965f3b7"/>
    <ds:schemaRef ds:uri="c388477a-a758-4022-9b36-ad54e87434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B82858-B814-4C02-8BE4-C37A988C6ED6}">
  <ds:schemaRefs>
    <ds:schemaRef ds:uri="http://schemas.microsoft.com/office/2006/metadata/properties"/>
    <ds:schemaRef ds:uri="http://schemas.microsoft.com/office/infopath/2007/PartnerControls"/>
    <ds:schemaRef ds:uri="ca80445c-accd-4ed7-8024-03f82965f3b7"/>
    <ds:schemaRef ds:uri="c388477a-a758-4022-9b36-ad54e87434db"/>
  </ds:schemaRefs>
</ds:datastoreItem>
</file>

<file path=customXml/itemProps3.xml><?xml version="1.0" encoding="utf-8"?>
<ds:datastoreItem xmlns:ds="http://schemas.openxmlformats.org/officeDocument/2006/customXml" ds:itemID="{9E6B3E62-61F8-4A42-B64E-BDC986D71EC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c8bab56c-cb8e-4113-8624-e46783b0d95b}" enabled="1" method="Privileged" siteId="{0e17f90f-88a3-4f93-a5d7-cc847cff307e}" removed="0"/>
  <clbl:label id="{f26a48e1-fc21-461a-b97f-ac5bd535f341}" enabled="0" method="" siteId="{f26a48e1-fc21-461a-b97f-ac5bd535f34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327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Sojková Eliška</cp:lastModifiedBy>
  <cp:revision>14</cp:revision>
  <dcterms:created xsi:type="dcterms:W3CDTF">2025-10-16T11:22:00Z</dcterms:created>
  <dcterms:modified xsi:type="dcterms:W3CDTF">2026-02-17T13:07:00Z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0x010100DCD3A5CCC763E44AB9E7F6AF5FBF3CA3</vt:lpwstr>
  </property>
  <property fmtid="{D5CDD505-2E9C-101B-9397-08002B2CF9AE}" pid="3" name="MediaServiceImageTags">
    <vt:lpwstr/>
  </property>
</Properties>
</file>