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1D63" w14:textId="77777777" w:rsidR="005B577C" w:rsidRPr="005B577C" w:rsidRDefault="005B577C" w:rsidP="005B577C">
      <w:pPr>
        <w:pStyle w:val="Zpat"/>
        <w:jc w:val="center"/>
        <w:rPr>
          <w:rFonts w:ascii="Calibri" w:hAnsi="Calibri" w:cs="Calibri"/>
          <w:b/>
          <w:bCs/>
          <w:sz w:val="28"/>
          <w:szCs w:val="28"/>
        </w:rPr>
      </w:pPr>
      <w:r w:rsidRPr="005B577C">
        <w:rPr>
          <w:rFonts w:ascii="Calibri" w:hAnsi="Calibri" w:cs="Calibri"/>
          <w:b/>
          <w:bCs/>
          <w:sz w:val="28"/>
          <w:szCs w:val="28"/>
        </w:rPr>
        <w:t>Technická specifikace</w:t>
      </w:r>
    </w:p>
    <w:p w14:paraId="598B5DF8" w14:textId="77777777" w:rsidR="005B577C" w:rsidRPr="005B577C" w:rsidRDefault="005B577C" w:rsidP="005B577C">
      <w:pPr>
        <w:pStyle w:val="Zpa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A0C870" w14:textId="77777777" w:rsidR="005B577C" w:rsidRPr="005B577C" w:rsidRDefault="005B577C" w:rsidP="005B577C">
      <w:pPr>
        <w:pStyle w:val="Zpat"/>
        <w:jc w:val="center"/>
        <w:rPr>
          <w:rFonts w:ascii="Calibri" w:hAnsi="Calibri" w:cs="Calibri"/>
          <w:b/>
          <w:bCs/>
          <w:sz w:val="22"/>
          <w:szCs w:val="22"/>
        </w:rPr>
      </w:pPr>
      <w:r w:rsidRPr="005B577C">
        <w:rPr>
          <w:rFonts w:ascii="Calibri" w:hAnsi="Calibri" w:cs="Calibri"/>
          <w:b/>
          <w:bCs/>
          <w:sz w:val="22"/>
          <w:szCs w:val="22"/>
        </w:rPr>
        <w:t xml:space="preserve">Veřejná zakázka: </w:t>
      </w:r>
    </w:p>
    <w:p w14:paraId="02166061" w14:textId="6688E314" w:rsidR="005B577C" w:rsidRPr="005B577C" w:rsidRDefault="00AF757E" w:rsidP="005B577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Kamera pro transmisní elektronový mikroskop</w:t>
      </w:r>
    </w:p>
    <w:p w14:paraId="26321617" w14:textId="77777777" w:rsidR="005B577C" w:rsidRPr="001F539D" w:rsidRDefault="005B577C" w:rsidP="005B577C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6A86282D" w14:textId="77777777" w:rsidR="005B577C" w:rsidRPr="009D4635" w:rsidRDefault="005B577C" w:rsidP="005B577C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37C02C8D" w14:textId="77777777" w:rsidR="005B577C" w:rsidRPr="009D4635" w:rsidRDefault="005B577C" w:rsidP="005B577C">
      <w:pPr>
        <w:autoSpaceDE w:val="0"/>
        <w:autoSpaceDN w:val="0"/>
        <w:adjustRightInd w:val="0"/>
        <w:spacing w:before="120" w:line="280" w:lineRule="atLeast"/>
        <w:rPr>
          <w:rFonts w:cstheme="minorHAnsi"/>
          <w:bCs/>
        </w:rPr>
      </w:pPr>
      <w:r w:rsidRPr="009D4635">
        <w:rPr>
          <w:rFonts w:cstheme="minorHAnsi"/>
          <w:bCs/>
        </w:rPr>
        <w:t>Zadavatel požaduje dodání nového, nerepasovaného a nepoužívaného zboží. </w:t>
      </w:r>
    </w:p>
    <w:p w14:paraId="6279EDC5" w14:textId="77777777" w:rsidR="005B577C" w:rsidRPr="007B5AD0" w:rsidRDefault="005B577C" w:rsidP="005B577C">
      <w:pPr>
        <w:autoSpaceDE w:val="0"/>
        <w:autoSpaceDN w:val="0"/>
        <w:adjustRightInd w:val="0"/>
        <w:spacing w:before="120" w:line="280" w:lineRule="atLeast"/>
        <w:rPr>
          <w:rFonts w:cstheme="minorHAnsi"/>
          <w:bCs/>
          <w:i/>
          <w:iCs/>
        </w:rPr>
      </w:pPr>
      <w:r w:rsidRPr="007B5AD0">
        <w:rPr>
          <w:rFonts w:cstheme="minorHAnsi"/>
          <w:bCs/>
          <w:i/>
          <w:iCs/>
        </w:rPr>
        <w:t>Účastník zadávacího řízení doplní všechna žlutě podbarvená pole níže uvedených tabulek.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00"/>
        <w:gridCol w:w="4062"/>
      </w:tblGrid>
      <w:tr w:rsidR="005B577C" w:rsidRPr="00AB352A" w14:paraId="54CCB5D8" w14:textId="77777777" w:rsidTr="00423592">
        <w:tc>
          <w:tcPr>
            <w:tcW w:w="9062" w:type="dxa"/>
            <w:gridSpan w:val="2"/>
          </w:tcPr>
          <w:p w14:paraId="6DD30DFE" w14:textId="65D8A4EB" w:rsidR="005B577C" w:rsidRPr="00AB352A" w:rsidRDefault="00AB352A" w:rsidP="005B577C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9313EE">
              <w:rPr>
                <w:rFonts w:ascii="Calibri" w:hAnsi="Calibri" w:cs="Calibri"/>
                <w:b/>
                <w:lang w:val="cs-CZ"/>
              </w:rPr>
              <w:t>K</w:t>
            </w:r>
            <w:r w:rsidR="005B577C" w:rsidRPr="009313EE">
              <w:rPr>
                <w:rFonts w:ascii="Calibri" w:hAnsi="Calibri" w:cs="Calibri"/>
                <w:b/>
                <w:lang w:val="cs-CZ"/>
              </w:rPr>
              <w:t>amer</w:t>
            </w:r>
            <w:r w:rsidRPr="009313EE">
              <w:rPr>
                <w:rFonts w:ascii="Calibri" w:hAnsi="Calibri" w:cs="Calibri"/>
                <w:b/>
                <w:lang w:val="cs-CZ"/>
              </w:rPr>
              <w:t>a</w:t>
            </w:r>
            <w:r w:rsidR="005B577C" w:rsidRPr="009313EE">
              <w:rPr>
                <w:rFonts w:ascii="Calibri" w:hAnsi="Calibri" w:cs="Calibri"/>
                <w:b/>
                <w:lang w:val="cs-CZ"/>
              </w:rPr>
              <w:t xml:space="preserve"> pro transmisní elektronový mikroskop</w:t>
            </w:r>
            <w:r w:rsidRPr="009313EE">
              <w:rPr>
                <w:rFonts w:ascii="Calibri" w:hAnsi="Calibri" w:cs="Calibri"/>
                <w:b/>
                <w:lang w:val="cs-CZ"/>
              </w:rPr>
              <w:t xml:space="preserve"> (TEM)</w:t>
            </w:r>
          </w:p>
        </w:tc>
      </w:tr>
      <w:tr w:rsidR="005B577C" w:rsidRPr="00AB352A" w14:paraId="514ECFC0" w14:textId="77777777" w:rsidTr="005B577C">
        <w:tc>
          <w:tcPr>
            <w:tcW w:w="5000" w:type="dxa"/>
          </w:tcPr>
          <w:p w14:paraId="4C6900F3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  <w:r w:rsidRPr="00AB352A">
              <w:rPr>
                <w:rFonts w:ascii="Calibri" w:hAnsi="Calibri" w:cs="Calibri"/>
                <w:b/>
                <w:bCs/>
                <w:lang w:val="cs-CZ"/>
              </w:rPr>
              <w:t>Konkrétní výrobce a typ nabízeného zboží:</w:t>
            </w:r>
          </w:p>
        </w:tc>
        <w:tc>
          <w:tcPr>
            <w:tcW w:w="4062" w:type="dxa"/>
            <w:shd w:val="clear" w:color="auto" w:fill="FFFF00"/>
          </w:tcPr>
          <w:p w14:paraId="7356502D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5B577C" w:rsidRPr="00AB352A" w14:paraId="7B57D97C" w14:textId="77777777" w:rsidTr="005B577C">
        <w:tc>
          <w:tcPr>
            <w:tcW w:w="5000" w:type="dxa"/>
          </w:tcPr>
          <w:p w14:paraId="5784C6E6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062" w:type="dxa"/>
          </w:tcPr>
          <w:p w14:paraId="1BCF50B4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cs-CZ"/>
              </w:rPr>
            </w:pPr>
            <w:r w:rsidRPr="00AB352A">
              <w:rPr>
                <w:rFonts w:ascii="Calibri" w:hAnsi="Calibri" w:cs="Calibri"/>
                <w:b/>
                <w:bCs/>
                <w:color w:val="000000"/>
                <w:lang w:val="cs-CZ"/>
              </w:rPr>
              <w:t>Dodavatel vyplní parametry nabízeného přístroje</w:t>
            </w:r>
          </w:p>
        </w:tc>
      </w:tr>
      <w:tr w:rsidR="00AB352A" w:rsidRPr="00AB352A" w14:paraId="494B0978" w14:textId="77777777" w:rsidTr="00D9188E">
        <w:tc>
          <w:tcPr>
            <w:tcW w:w="9062" w:type="dxa"/>
            <w:gridSpan w:val="2"/>
          </w:tcPr>
          <w:p w14:paraId="40DBBF6A" w14:textId="7A130980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b/>
                <w:bCs/>
                <w:lang w:val="cs-CZ"/>
              </w:rPr>
              <w:t>Požadované obecné parametry:</w:t>
            </w:r>
          </w:p>
        </w:tc>
      </w:tr>
      <w:tr w:rsidR="005B577C" w:rsidRPr="00AB352A" w14:paraId="3471E522" w14:textId="77777777" w:rsidTr="005B577C">
        <w:tc>
          <w:tcPr>
            <w:tcW w:w="5000" w:type="dxa"/>
          </w:tcPr>
          <w:p w14:paraId="5EB710C4" w14:textId="12C5A49F" w:rsidR="005B577C" w:rsidRPr="00AB352A" w:rsidRDefault="00AB352A" w:rsidP="00AB352A">
            <w:pPr>
              <w:rPr>
                <w:rFonts w:ascii="Calibri" w:hAnsi="Calibri" w:cs="Calibri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 xml:space="preserve">Kamera TEM musí obsahovat připojení k mikroskopu JEM-2100Plus, včetně nutného upgradu firmwaru mikroskopu. </w:t>
            </w:r>
          </w:p>
        </w:tc>
        <w:tc>
          <w:tcPr>
            <w:tcW w:w="4062" w:type="dxa"/>
            <w:shd w:val="clear" w:color="auto" w:fill="FFFF00"/>
          </w:tcPr>
          <w:p w14:paraId="300B16AE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5B577C" w:rsidRPr="00AB352A" w14:paraId="2F333AD6" w14:textId="77777777" w:rsidTr="005B577C">
        <w:tc>
          <w:tcPr>
            <w:tcW w:w="5000" w:type="dxa"/>
          </w:tcPr>
          <w:p w14:paraId="10700D9D" w14:textId="6ADB5DA1" w:rsidR="005B577C" w:rsidRPr="00AB352A" w:rsidRDefault="00F24E00" w:rsidP="000D0399">
            <w:pPr>
              <w:rPr>
                <w:rFonts w:ascii="Calibri" w:hAnsi="Calibri" w:cs="Calibri"/>
                <w:lang w:val="cs-CZ"/>
              </w:rPr>
            </w:pPr>
            <w:r w:rsidRPr="000D0399">
              <w:rPr>
                <w:rFonts w:ascii="Calibri" w:hAnsi="Calibri" w:cs="Calibri"/>
                <w:lang w:val="cs-CZ"/>
              </w:rPr>
              <w:t>U pracovní stanice musí být proveden upgrade HW a SW, který je vybaven 64bitovým operačním systémem. Ten bude plně kompatibilní s ovládacím a akvizičním softwarem dodané TEM kamery (např. Windows 11 nebo ekvivalentní systém splňující požadavky na stabilitu a bezpečnost</w:t>
            </w:r>
            <w:r w:rsidRPr="000D0399">
              <w:rPr>
                <w:rFonts w:ascii="Calibri" w:hAnsi="Calibri" w:cs="Calibri"/>
              </w:rPr>
              <w:t>).</w:t>
            </w:r>
          </w:p>
        </w:tc>
        <w:tc>
          <w:tcPr>
            <w:tcW w:w="4062" w:type="dxa"/>
            <w:shd w:val="clear" w:color="auto" w:fill="FFFF00"/>
          </w:tcPr>
          <w:p w14:paraId="35C705B8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5B577C" w:rsidRPr="00AB352A" w14:paraId="58474050" w14:textId="77777777" w:rsidTr="005B577C">
        <w:tc>
          <w:tcPr>
            <w:tcW w:w="5000" w:type="dxa"/>
          </w:tcPr>
          <w:p w14:paraId="5B64F929" w14:textId="530FD6F1" w:rsidR="005B577C" w:rsidRPr="00AB352A" w:rsidRDefault="00AB352A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Kamera TEM musí být integrována do GUI mikroskopu.</w:t>
            </w:r>
          </w:p>
        </w:tc>
        <w:tc>
          <w:tcPr>
            <w:tcW w:w="4062" w:type="dxa"/>
            <w:shd w:val="clear" w:color="auto" w:fill="FFFF00"/>
          </w:tcPr>
          <w:p w14:paraId="4BB7766E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5B577C" w:rsidRPr="00AB352A" w14:paraId="24C8B878" w14:textId="77777777" w:rsidTr="005B577C">
        <w:tc>
          <w:tcPr>
            <w:tcW w:w="5000" w:type="dxa"/>
          </w:tcPr>
          <w:p w14:paraId="407B1B8C" w14:textId="2C7C52CE" w:rsidR="005B577C" w:rsidRPr="00AB352A" w:rsidRDefault="00AB352A" w:rsidP="0098738F">
            <w:pPr>
              <w:rPr>
                <w:rFonts w:ascii="Calibri" w:hAnsi="Calibri" w:cs="Calibri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Kamera TEM by měla zachytit elektronový paprsek po jeho interakci se vzorkem v režimu zobrazování – jak konvenčním, tak i ve vysokém rozlišení.</w:t>
            </w:r>
          </w:p>
        </w:tc>
        <w:tc>
          <w:tcPr>
            <w:tcW w:w="4062" w:type="dxa"/>
            <w:shd w:val="clear" w:color="auto" w:fill="FFFF00"/>
          </w:tcPr>
          <w:p w14:paraId="4DDCA592" w14:textId="77777777" w:rsidR="005B577C" w:rsidRPr="00AB352A" w:rsidRDefault="005B577C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34E8010F" w14:textId="77777777" w:rsidTr="00310DA3">
        <w:trPr>
          <w:trHeight w:val="300"/>
        </w:trPr>
        <w:tc>
          <w:tcPr>
            <w:tcW w:w="9062" w:type="dxa"/>
            <w:gridSpan w:val="2"/>
          </w:tcPr>
          <w:p w14:paraId="5E5D1B2A" w14:textId="5CF961BD" w:rsidR="00AB352A" w:rsidRPr="00AB352A" w:rsidRDefault="00AB352A" w:rsidP="00423592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cs-CZ"/>
              </w:rPr>
            </w:pPr>
            <w:r w:rsidRPr="00AB352A">
              <w:rPr>
                <w:rFonts w:ascii="Calibri" w:hAnsi="Calibri" w:cs="Calibri"/>
                <w:b/>
                <w:bCs/>
                <w:lang w:val="cs-CZ"/>
              </w:rPr>
              <w:t>Funkční požadavky:</w:t>
            </w:r>
          </w:p>
        </w:tc>
      </w:tr>
      <w:tr w:rsidR="00AB352A" w:rsidRPr="00AB352A" w14:paraId="2C95BB2B" w14:textId="77777777" w:rsidTr="005B577C">
        <w:trPr>
          <w:trHeight w:val="300"/>
        </w:trPr>
        <w:tc>
          <w:tcPr>
            <w:tcW w:w="5000" w:type="dxa"/>
          </w:tcPr>
          <w:p w14:paraId="437D7E61" w14:textId="03B19F13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1. Technologie CMOS.</w:t>
            </w:r>
          </w:p>
        </w:tc>
        <w:tc>
          <w:tcPr>
            <w:tcW w:w="4062" w:type="dxa"/>
            <w:shd w:val="clear" w:color="auto" w:fill="FFFF00"/>
          </w:tcPr>
          <w:p w14:paraId="40663896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36D10969" w14:textId="77777777" w:rsidTr="005B577C">
        <w:trPr>
          <w:trHeight w:val="300"/>
        </w:trPr>
        <w:tc>
          <w:tcPr>
            <w:tcW w:w="5000" w:type="dxa"/>
          </w:tcPr>
          <w:p w14:paraId="073A30F3" w14:textId="50305C1D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 xml:space="preserve">2. Schopnost provozování při urychlovacím napětí 200 kV. </w:t>
            </w:r>
          </w:p>
        </w:tc>
        <w:tc>
          <w:tcPr>
            <w:tcW w:w="4062" w:type="dxa"/>
            <w:shd w:val="clear" w:color="auto" w:fill="FFFF00"/>
          </w:tcPr>
          <w:p w14:paraId="5E7482F6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18AB8B22" w14:textId="77777777" w:rsidTr="005B577C">
        <w:trPr>
          <w:trHeight w:val="300"/>
        </w:trPr>
        <w:tc>
          <w:tcPr>
            <w:tcW w:w="5000" w:type="dxa"/>
          </w:tcPr>
          <w:p w14:paraId="0C62C628" w14:textId="6A4AB7EC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 xml:space="preserve">3. Minimální počet pixelů 18 milionů. </w:t>
            </w:r>
          </w:p>
        </w:tc>
        <w:tc>
          <w:tcPr>
            <w:tcW w:w="4062" w:type="dxa"/>
            <w:shd w:val="clear" w:color="auto" w:fill="FFFF00"/>
          </w:tcPr>
          <w:p w14:paraId="4458AB2C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21ED1850" w14:textId="77777777" w:rsidTr="005B577C">
        <w:tc>
          <w:tcPr>
            <w:tcW w:w="5000" w:type="dxa"/>
          </w:tcPr>
          <w:p w14:paraId="08054A28" w14:textId="4F7ECE72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4. Velikost jednoho pixelu 6,4 mm x 6,4 mm.</w:t>
            </w:r>
          </w:p>
        </w:tc>
        <w:tc>
          <w:tcPr>
            <w:tcW w:w="4062" w:type="dxa"/>
            <w:shd w:val="clear" w:color="auto" w:fill="FFFF00"/>
          </w:tcPr>
          <w:p w14:paraId="4DFA99DA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51B5911D" w14:textId="77777777" w:rsidTr="005B577C">
        <w:tc>
          <w:tcPr>
            <w:tcW w:w="5000" w:type="dxa"/>
          </w:tcPr>
          <w:p w14:paraId="1FCA7FEB" w14:textId="2324289F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 xml:space="preserve">5. Snímková frekvence nejméně 58 snímků za sekundu. </w:t>
            </w:r>
          </w:p>
        </w:tc>
        <w:tc>
          <w:tcPr>
            <w:tcW w:w="4062" w:type="dxa"/>
            <w:shd w:val="clear" w:color="auto" w:fill="FFFF00"/>
          </w:tcPr>
          <w:p w14:paraId="369A1F75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44F19F92" w14:textId="77777777" w:rsidTr="005B577C">
        <w:tc>
          <w:tcPr>
            <w:tcW w:w="5000" w:type="dxa"/>
          </w:tcPr>
          <w:p w14:paraId="3D8CD58F" w14:textId="063632FB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6. Globální typ závěrky.</w:t>
            </w:r>
          </w:p>
        </w:tc>
        <w:tc>
          <w:tcPr>
            <w:tcW w:w="4062" w:type="dxa"/>
            <w:shd w:val="clear" w:color="auto" w:fill="FFFF00"/>
          </w:tcPr>
          <w:p w14:paraId="5EE9A87D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73BD0422" w14:textId="77777777" w:rsidTr="005B577C">
        <w:tc>
          <w:tcPr>
            <w:tcW w:w="5000" w:type="dxa"/>
          </w:tcPr>
          <w:p w14:paraId="04838DEB" w14:textId="24D02210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7. Kamera musí být vybavena chladícím systémem.</w:t>
            </w:r>
          </w:p>
        </w:tc>
        <w:tc>
          <w:tcPr>
            <w:tcW w:w="4062" w:type="dxa"/>
            <w:shd w:val="clear" w:color="auto" w:fill="FFFF00"/>
          </w:tcPr>
          <w:p w14:paraId="45E816BC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50F86806" w14:textId="77777777" w:rsidTr="005B577C">
        <w:tc>
          <w:tcPr>
            <w:tcW w:w="5000" w:type="dxa"/>
          </w:tcPr>
          <w:p w14:paraId="35548463" w14:textId="1C7E07AB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8. Je vyžadováno rozhraní 10GbE a dvoustupňový FOP.</w:t>
            </w:r>
          </w:p>
        </w:tc>
        <w:tc>
          <w:tcPr>
            <w:tcW w:w="4062" w:type="dxa"/>
            <w:shd w:val="clear" w:color="auto" w:fill="FFFF00"/>
          </w:tcPr>
          <w:p w14:paraId="0667A382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  <w:tr w:rsidR="00AB352A" w:rsidRPr="00AB352A" w14:paraId="24158E67" w14:textId="77777777" w:rsidTr="005B577C">
        <w:tc>
          <w:tcPr>
            <w:tcW w:w="5000" w:type="dxa"/>
          </w:tcPr>
          <w:p w14:paraId="64BB980D" w14:textId="1985F9CF" w:rsidR="00AB352A" w:rsidRPr="00AB352A" w:rsidRDefault="00AB352A" w:rsidP="00AB352A">
            <w:pPr>
              <w:rPr>
                <w:rFonts w:ascii="Calibri" w:hAnsi="Calibri" w:cs="Calibri"/>
                <w:color w:val="000000"/>
                <w:lang w:val="cs-CZ"/>
              </w:rPr>
            </w:pPr>
            <w:r w:rsidRPr="00AB352A">
              <w:rPr>
                <w:rFonts w:ascii="Calibri" w:hAnsi="Calibri" w:cs="Calibri"/>
                <w:lang w:val="cs-CZ"/>
              </w:rPr>
              <w:t>9. Detektor musí být namontován na spodní části sloupce, nesmí být zasouvatelný.</w:t>
            </w:r>
          </w:p>
        </w:tc>
        <w:tc>
          <w:tcPr>
            <w:tcW w:w="4062" w:type="dxa"/>
            <w:shd w:val="clear" w:color="auto" w:fill="FFFF00"/>
          </w:tcPr>
          <w:p w14:paraId="0BC51DD1" w14:textId="77777777" w:rsidR="00AB352A" w:rsidRPr="00AB352A" w:rsidRDefault="00AB352A" w:rsidP="00AB352A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cs-CZ"/>
              </w:rPr>
            </w:pPr>
          </w:p>
        </w:tc>
      </w:tr>
    </w:tbl>
    <w:p w14:paraId="069B7387" w14:textId="77777777" w:rsidR="005B577C" w:rsidRPr="00AB352A" w:rsidRDefault="005B577C" w:rsidP="005B577C">
      <w:pPr>
        <w:rPr>
          <w:rFonts w:ascii="Calibri" w:hAnsi="Calibri" w:cs="Calibri"/>
          <w:b/>
        </w:rPr>
      </w:pPr>
    </w:p>
    <w:p w14:paraId="7FFEF4D2" w14:textId="77777777" w:rsidR="005B577C" w:rsidRPr="00E71B04" w:rsidRDefault="005B577C" w:rsidP="00E71B04">
      <w:pPr>
        <w:rPr>
          <w:rFonts w:ascii="Calibri" w:hAnsi="Calibri" w:cs="Calibri"/>
          <w:sz w:val="24"/>
          <w:szCs w:val="24"/>
        </w:rPr>
      </w:pPr>
    </w:p>
    <w:sectPr w:rsidR="005B577C" w:rsidRPr="00E71B04" w:rsidSect="000D0399">
      <w:headerReference w:type="default" r:id="rId7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DE34" w14:textId="77777777" w:rsidR="00E05108" w:rsidRDefault="00E05108" w:rsidP="005330DE">
      <w:pPr>
        <w:spacing w:after="0" w:line="240" w:lineRule="auto"/>
      </w:pPr>
      <w:r>
        <w:separator/>
      </w:r>
    </w:p>
  </w:endnote>
  <w:endnote w:type="continuationSeparator" w:id="0">
    <w:p w14:paraId="7B725427" w14:textId="77777777" w:rsidR="00E05108" w:rsidRDefault="00E05108" w:rsidP="005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D54C" w14:textId="77777777" w:rsidR="00E05108" w:rsidRDefault="00E05108" w:rsidP="005330DE">
      <w:pPr>
        <w:spacing w:after="0" w:line="240" w:lineRule="auto"/>
      </w:pPr>
      <w:r>
        <w:separator/>
      </w:r>
    </w:p>
  </w:footnote>
  <w:footnote w:type="continuationSeparator" w:id="0">
    <w:p w14:paraId="6D5A5360" w14:textId="77777777" w:rsidR="00E05108" w:rsidRDefault="00E05108" w:rsidP="0053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5CFC" w14:textId="77777777" w:rsidR="005330DE" w:rsidRDefault="005330DE" w:rsidP="005330DE">
    <w:pPr>
      <w:spacing w:before="709"/>
      <w:jc w:val="center"/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inline distT="0" distB="0" distL="0" distR="0" wp14:anchorId="5B212050" wp14:editId="20E18524">
          <wp:extent cx="3850640" cy="553720"/>
          <wp:effectExtent l="0" t="0" r="0" b="0"/>
          <wp:docPr id="139969786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64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16541" w14:textId="77777777" w:rsidR="005330DE" w:rsidRDefault="005330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59"/>
    <w:rsid w:val="00033398"/>
    <w:rsid w:val="000B2AB1"/>
    <w:rsid w:val="000D0036"/>
    <w:rsid w:val="000D0399"/>
    <w:rsid w:val="001E5BC7"/>
    <w:rsid w:val="0020010E"/>
    <w:rsid w:val="00292062"/>
    <w:rsid w:val="003B08CF"/>
    <w:rsid w:val="004931C4"/>
    <w:rsid w:val="004B05B3"/>
    <w:rsid w:val="005330DE"/>
    <w:rsid w:val="0055266E"/>
    <w:rsid w:val="00585C0E"/>
    <w:rsid w:val="005B577C"/>
    <w:rsid w:val="006D19DA"/>
    <w:rsid w:val="006F46F2"/>
    <w:rsid w:val="007F095A"/>
    <w:rsid w:val="00823993"/>
    <w:rsid w:val="0085031C"/>
    <w:rsid w:val="008823F0"/>
    <w:rsid w:val="009313EE"/>
    <w:rsid w:val="0098738F"/>
    <w:rsid w:val="00A30105"/>
    <w:rsid w:val="00AB352A"/>
    <w:rsid w:val="00AF757E"/>
    <w:rsid w:val="00B84308"/>
    <w:rsid w:val="00BB6A59"/>
    <w:rsid w:val="00BD514C"/>
    <w:rsid w:val="00C14806"/>
    <w:rsid w:val="00C84188"/>
    <w:rsid w:val="00CE56D8"/>
    <w:rsid w:val="00E05108"/>
    <w:rsid w:val="00E71B04"/>
    <w:rsid w:val="00EA3584"/>
    <w:rsid w:val="00F24E00"/>
    <w:rsid w:val="00FD1B29"/>
    <w:rsid w:val="00FD4BF9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1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6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A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A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A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A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A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A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6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A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6A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6A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A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A5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71B04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6F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4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46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6F2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B577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5B577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5B577C"/>
    <w:pPr>
      <w:spacing w:before="100" w:beforeAutospacing="1" w:after="100" w:afterAutospacing="1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5B577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577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3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4D18-5568-4593-8E48-B96A9BFA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2026-03-05T09:07:00Z</dcterms:created>
  <dcterms:modified xsi:type="dcterms:W3CDTF">2026-03-05T09:07:00Z</dcterms:modified>
</cp:coreProperties>
</file>