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4046A" w14:textId="49FBD8A0" w:rsidR="005257AC" w:rsidRDefault="00345447" w:rsidP="00345447">
      <w:r>
        <w:t>Klíčové milníky</w:t>
      </w:r>
    </w:p>
    <w:p w14:paraId="1F1B71BF" w14:textId="0D2483F9" w:rsidR="00345447" w:rsidRDefault="00345447" w:rsidP="00345447">
      <w:pPr>
        <w:pStyle w:val="Odstavecseseznamem"/>
        <w:numPr>
          <w:ilvl w:val="0"/>
          <w:numId w:val="1"/>
        </w:numPr>
      </w:pPr>
      <w:r>
        <w:t>Ukončení realizace rekonstrukce budovy I (sociální zařízení, svody dešťové vody interiérová část, rozvody topení a osazení topných těles vč. příslušenství)</w:t>
      </w:r>
    </w:p>
    <w:p w14:paraId="1F4F8620" w14:textId="2FFD1DA8" w:rsidR="00345447" w:rsidRDefault="00345447" w:rsidP="00345447">
      <w:pPr>
        <w:pStyle w:val="Odstavecseseznamem"/>
        <w:numPr>
          <w:ilvl w:val="0"/>
          <w:numId w:val="1"/>
        </w:numPr>
      </w:pPr>
      <w:r>
        <w:t>Ukončení realizace rekonstrukce budovy II (sociální zařízení, svody dešťové vody interiérová část, rozvody topení a osazení topných těles vč. příslušenství)</w:t>
      </w:r>
    </w:p>
    <w:p w14:paraId="2815756F" w14:textId="59174F5A" w:rsidR="00345447" w:rsidRDefault="00345447" w:rsidP="00345447">
      <w:pPr>
        <w:pStyle w:val="Odstavecseseznamem"/>
        <w:numPr>
          <w:ilvl w:val="0"/>
          <w:numId w:val="1"/>
        </w:numPr>
      </w:pPr>
      <w:r>
        <w:t>Ukončení realizace rekonstrukce budovy III (sociální zařízení, svody dešťové vody interiérová část, rozvody topení a osazení topných těles vč. příslušenství)</w:t>
      </w:r>
    </w:p>
    <w:p w14:paraId="6121C5B8" w14:textId="07821BB2" w:rsidR="00345447" w:rsidRDefault="00345447" w:rsidP="00345447">
      <w:pPr>
        <w:pStyle w:val="Odstavecseseznamem"/>
        <w:numPr>
          <w:ilvl w:val="0"/>
          <w:numId w:val="1"/>
        </w:numPr>
      </w:pPr>
      <w:r>
        <w:t xml:space="preserve">Ukončení realizace instalace hlavního </w:t>
      </w:r>
      <w:r w:rsidR="00647AED">
        <w:t xml:space="preserve">rozvodu </w:t>
      </w:r>
      <w:r>
        <w:t>vedení topení mezi kotelnou a jednotlivými budovami</w:t>
      </w:r>
    </w:p>
    <w:p w14:paraId="7020991C" w14:textId="50493F90" w:rsidR="00345447" w:rsidRDefault="00345447" w:rsidP="00345447">
      <w:pPr>
        <w:pStyle w:val="Odstavecseseznamem"/>
        <w:numPr>
          <w:ilvl w:val="0"/>
          <w:numId w:val="1"/>
        </w:numPr>
      </w:pPr>
      <w:r>
        <w:t>Demontáž a montáž systému ohřevu teplé vody a systému měření a regulace</w:t>
      </w:r>
    </w:p>
    <w:p w14:paraId="08B40D13" w14:textId="186F82AB" w:rsidR="00345447" w:rsidRDefault="00345447" w:rsidP="00345447">
      <w:pPr>
        <w:pStyle w:val="Odstavecseseznamem"/>
        <w:numPr>
          <w:ilvl w:val="0"/>
          <w:numId w:val="1"/>
        </w:numPr>
      </w:pPr>
      <w:r>
        <w:t>Vnější část rekonstrukce dešťové kanalizace</w:t>
      </w:r>
    </w:p>
    <w:p w14:paraId="01786825" w14:textId="51B11960" w:rsidR="00345447" w:rsidRDefault="00345447" w:rsidP="00345447">
      <w:r>
        <w:t>Jako budova je označen vždy jedno křídlo budovy (1PP až 3 NP).</w:t>
      </w:r>
    </w:p>
    <w:p w14:paraId="1A17115C" w14:textId="52DAFAC0" w:rsidR="00345447" w:rsidRDefault="00345447" w:rsidP="00345447">
      <w:r>
        <w:t xml:space="preserve">Realizace rekonstrukce prvních tří milníků se nemají protínat z důvodu zajištění plného provozu zbývajících budov.  </w:t>
      </w:r>
      <w:r w:rsidR="0033453C">
        <w:t>Doba realizace rekonstrukce</w:t>
      </w:r>
      <w:r w:rsidR="0033453C" w:rsidRPr="0033453C">
        <w:t xml:space="preserve"> </w:t>
      </w:r>
      <w:r w:rsidR="0033453C">
        <w:t xml:space="preserve">(sociální zařízení, svody dešťové vody interiérová část, rozvody topení a osazení topných těles vč. příslušenství) pro každou budovu nesmí překročit </w:t>
      </w:r>
      <w:r w:rsidR="007C5232">
        <w:t>60</w:t>
      </w:r>
      <w:r w:rsidR="0033453C">
        <w:t xml:space="preserve"> dní. </w:t>
      </w:r>
    </w:p>
    <w:p w14:paraId="35FC8968" w14:textId="54BB75F0" w:rsidR="0033453C" w:rsidRPr="00345447" w:rsidRDefault="0033453C" w:rsidP="00345447">
      <w:r>
        <w:t>Vnější část rekonstrukce dešťové kanalizace může probíhat delší časový úsek, než-li části uvnitř s ohledem na vnější povětrnostní podmínky.</w:t>
      </w:r>
    </w:p>
    <w:sectPr w:rsidR="0033453C" w:rsidRPr="00345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52F25"/>
    <w:multiLevelType w:val="hybridMultilevel"/>
    <w:tmpl w:val="AA005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900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447"/>
    <w:rsid w:val="00080491"/>
    <w:rsid w:val="001C0716"/>
    <w:rsid w:val="002E7B26"/>
    <w:rsid w:val="0033453C"/>
    <w:rsid w:val="00345447"/>
    <w:rsid w:val="005257AC"/>
    <w:rsid w:val="00647AED"/>
    <w:rsid w:val="007C5232"/>
    <w:rsid w:val="00CA2A2F"/>
    <w:rsid w:val="00E8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4CBA"/>
  <w15:chartTrackingRefBased/>
  <w15:docId w15:val="{DED5F7F7-84F8-4095-AF17-502C5A94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45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5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5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5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5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5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5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5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5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5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5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45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544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544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54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54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54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544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45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5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5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45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45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4544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4544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4544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5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544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454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6691EAAE-6284-4042-86B7-B3E227BF1389}"/>
</file>

<file path=customXml/itemProps2.xml><?xml version="1.0" encoding="utf-8"?>
<ds:datastoreItem xmlns:ds="http://schemas.openxmlformats.org/officeDocument/2006/customXml" ds:itemID="{E2DDDAEC-3975-4F5C-A322-8D854CF148A3}"/>
</file>

<file path=customXml/itemProps3.xml><?xml version="1.0" encoding="utf-8"?>
<ds:datastoreItem xmlns:ds="http://schemas.openxmlformats.org/officeDocument/2006/customXml" ds:itemID="{CA58DAC1-DD21-4537-9F4A-DB82A74208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5354</TotalTime>
  <Pages>1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CZU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Edrová Jitka</dc:creator>
  <cp:keywords/>
  <dc:description/>
  <cp:lastModifiedBy>Edrová Jitka</cp:lastModifiedBy>
  <cp:revision>4</cp:revision>
  <dcterms:created xsi:type="dcterms:W3CDTF">2025-08-28T12:57:00Z</dcterms:created>
  <dcterms:modified xsi:type="dcterms:W3CDTF">2025-10-29T01:16:00Z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